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232C8D" w:rsidRDefault="00163112">
      <w:pPr>
        <w:spacing w:line="254" w:lineRule="auto"/>
        <w:jc w:val="center"/>
        <w:rPr>
          <w:b/>
        </w:rPr>
      </w:pPr>
      <w:r w:rsidRPr="005F4EAA">
        <w:rPr>
          <w:b/>
        </w:rPr>
        <w:t xml:space="preserve">Інформаційне повідомлення № </w:t>
      </w:r>
      <w:r w:rsidRPr="005F4EAA">
        <w:rPr>
          <w:b/>
          <w:lang w:val="ru-RU"/>
        </w:rPr>
        <w:t>1</w:t>
      </w:r>
      <w:r w:rsidR="00232C8D">
        <w:rPr>
          <w:b/>
        </w:rPr>
        <w:t>3</w:t>
      </w:r>
    </w:p>
    <w:p w:rsidR="00647C1D" w:rsidRPr="005F4EAA" w:rsidRDefault="00163112">
      <w:pPr>
        <w:spacing w:line="254" w:lineRule="auto"/>
        <w:jc w:val="center"/>
        <w:rPr>
          <w:b/>
        </w:rPr>
      </w:pPr>
      <w:r w:rsidRPr="005F4EAA">
        <w:rPr>
          <w:b/>
        </w:rPr>
        <w:t>про фітосанітарний стан основних сільськогосподарських культур</w:t>
      </w:r>
    </w:p>
    <w:p w:rsidR="00647C1D" w:rsidRPr="005F4EAA" w:rsidRDefault="00163112">
      <w:pPr>
        <w:spacing w:line="254" w:lineRule="auto"/>
        <w:jc w:val="center"/>
      </w:pPr>
      <w:r w:rsidRPr="005F4EAA">
        <w:rPr>
          <w:b/>
        </w:rPr>
        <w:t xml:space="preserve">в агроценозах Київської області станом на </w:t>
      </w:r>
      <w:r w:rsidR="00232C8D">
        <w:rPr>
          <w:b/>
        </w:rPr>
        <w:t>05</w:t>
      </w:r>
      <w:r w:rsidRPr="005F4EAA">
        <w:rPr>
          <w:b/>
        </w:rPr>
        <w:t xml:space="preserve"> </w:t>
      </w:r>
      <w:r w:rsidR="00232C8D">
        <w:rPr>
          <w:b/>
        </w:rPr>
        <w:t>травня</w:t>
      </w:r>
      <w:r w:rsidRPr="005F4EAA">
        <w:rPr>
          <w:b/>
          <w:lang w:val="ru-RU"/>
        </w:rPr>
        <w:t xml:space="preserve"> </w:t>
      </w:r>
      <w:r w:rsidRPr="005F4EAA">
        <w:rPr>
          <w:b/>
        </w:rPr>
        <w:t>2022 року</w:t>
      </w:r>
    </w:p>
    <w:p w:rsidR="00647C1D" w:rsidRPr="005F4EAA" w:rsidRDefault="00647C1D"/>
    <w:p w:rsidR="00647C1D" w:rsidRPr="00232C8D" w:rsidRDefault="006A524B">
      <w:pPr>
        <w:jc w:val="center"/>
        <w:rPr>
          <w:i/>
        </w:rPr>
      </w:pPr>
      <w:r w:rsidRPr="00232C8D">
        <w:rPr>
          <w:i/>
        </w:rPr>
        <w:t>ОСНОВНІ МЕТЕОРОЛОГІЧНІ ОСОБЛИВОСТІ ПЕРІОДУ</w:t>
      </w:r>
    </w:p>
    <w:p w:rsidR="006A524B" w:rsidRPr="00976F89" w:rsidRDefault="006A524B" w:rsidP="00976F89">
      <w:pPr>
        <w:jc w:val="both"/>
        <w:rPr>
          <w:i/>
        </w:rPr>
      </w:pPr>
    </w:p>
    <w:p w:rsidR="00280B04" w:rsidRPr="00976F89" w:rsidRDefault="00280B04" w:rsidP="00976F89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976F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звітному періоді </w:t>
      </w:r>
      <w:r w:rsidRPr="00976F89">
        <w:rPr>
          <w:rFonts w:ascii="Times New Roman" w:hAnsi="Times New Roman" w:cs="Times New Roman"/>
          <w:sz w:val="28"/>
          <w:szCs w:val="28"/>
          <w:lang w:val="uk-UA"/>
        </w:rPr>
        <w:t>відбулося підвищення температури повітря.</w:t>
      </w:r>
      <w:r w:rsidRPr="0031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найпрохолодніші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нижчими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на 2-4°.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b/>
          <w:bCs/>
          <w:sz w:val="28"/>
          <w:szCs w:val="28"/>
        </w:rPr>
        <w:t>сонячного</w:t>
      </w:r>
      <w:proofErr w:type="spellEnd"/>
      <w:r w:rsidRPr="00976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b/>
          <w:bCs/>
          <w:sz w:val="28"/>
          <w:szCs w:val="28"/>
        </w:rPr>
        <w:t>сяйва</w:t>
      </w:r>
      <w:proofErr w:type="spellEnd"/>
      <w:r w:rsidRPr="00976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6F8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метеостанцій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Церква та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Бориспіль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за декаду становила 60-62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(70-76 %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декадної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>).</w:t>
      </w:r>
    </w:p>
    <w:p w:rsidR="006A524B" w:rsidRPr="00976F89" w:rsidRDefault="00280B04" w:rsidP="00976F89">
      <w:pPr>
        <w:pStyle w:val="Default"/>
        <w:ind w:firstLine="70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6F89">
        <w:rPr>
          <w:rFonts w:ascii="Times New Roman" w:hAnsi="Times New Roman" w:cs="Times New Roman"/>
          <w:b/>
          <w:sz w:val="28"/>
          <w:szCs w:val="28"/>
        </w:rPr>
        <w:t xml:space="preserve">Максимальна температура </w:t>
      </w:r>
      <w:proofErr w:type="spellStart"/>
      <w:r w:rsidRPr="00976F89">
        <w:rPr>
          <w:rFonts w:ascii="Times New Roman" w:hAnsi="Times New Roman" w:cs="Times New Roman"/>
          <w:b/>
          <w:sz w:val="28"/>
          <w:szCs w:val="28"/>
        </w:rPr>
        <w:t>повітр</w:t>
      </w:r>
      <w:r w:rsidRPr="00976F8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найтепліші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декади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підвищувалася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до плюс 19-22°.</w:t>
      </w:r>
    </w:p>
    <w:p w:rsidR="00955BE5" w:rsidRPr="00976F89" w:rsidRDefault="00280B04" w:rsidP="00976F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976F89">
        <w:rPr>
          <w:rFonts w:eastAsiaTheme="minorHAnsi"/>
          <w:b/>
          <w:color w:val="000000"/>
          <w:lang w:eastAsia="en-US"/>
        </w:rPr>
        <w:t>Мінімальна температура повітря</w:t>
      </w:r>
      <w:r w:rsidR="00955BE5" w:rsidRPr="00976F89">
        <w:rPr>
          <w:rFonts w:eastAsiaTheme="minorHAnsi"/>
          <w:color w:val="000000"/>
          <w:lang w:eastAsia="en-US"/>
        </w:rPr>
        <w:t xml:space="preserve"> знижувалася до</w:t>
      </w:r>
      <w:r w:rsidRPr="00976F89">
        <w:rPr>
          <w:rFonts w:eastAsiaTheme="minorHAnsi"/>
          <w:color w:val="000000"/>
          <w:lang w:eastAsia="en-US"/>
        </w:rPr>
        <w:t xml:space="preserve"> плюс</w:t>
      </w:r>
      <w:r w:rsidR="00955BE5" w:rsidRPr="00976F89">
        <w:rPr>
          <w:rFonts w:eastAsiaTheme="minorHAnsi"/>
          <w:color w:val="000000"/>
          <w:lang w:eastAsia="en-US"/>
        </w:rPr>
        <w:t>1- 4°.</w:t>
      </w:r>
    </w:p>
    <w:p w:rsidR="00955BE5" w:rsidRPr="00976F89" w:rsidRDefault="00280B04" w:rsidP="00976F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976F89">
        <w:rPr>
          <w:rFonts w:eastAsiaTheme="minorHAnsi"/>
          <w:color w:val="000000"/>
          <w:lang w:eastAsia="en-US"/>
        </w:rPr>
        <w:t xml:space="preserve">Поверхня ґрунту у денні години нагрівалася до плюс 34-47°, вночі охолоджувалася до мінус 2° - плюс 4°. </w:t>
      </w:r>
    </w:p>
    <w:p w:rsidR="00955BE5" w:rsidRPr="00976F89" w:rsidRDefault="00280B04" w:rsidP="00976F8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976F89">
        <w:rPr>
          <w:rFonts w:eastAsiaTheme="minorHAnsi"/>
          <w:color w:val="000000"/>
          <w:lang w:eastAsia="en-US"/>
        </w:rPr>
        <w:t>В окремих районах області упродовж 1-3 днів відмічалися заморозки у повітрі та на поверхні ґрунту інтенсивністю мінус</w:t>
      </w:r>
      <w:r w:rsidR="00955BE5" w:rsidRPr="00976F89">
        <w:rPr>
          <w:rFonts w:eastAsiaTheme="minorHAnsi"/>
          <w:color w:val="000000"/>
          <w:lang w:eastAsia="en-US"/>
        </w:rPr>
        <w:t xml:space="preserve"> 0-2°.</w:t>
      </w:r>
    </w:p>
    <w:p w:rsidR="006A524B" w:rsidRPr="00976F89" w:rsidRDefault="00976F89" w:rsidP="00976F89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76F8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</w:t>
      </w:r>
      <w:r w:rsidR="00955BE5" w:rsidRPr="00976F8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пади</w:t>
      </w:r>
      <w:r w:rsidR="00955BE5" w:rsidRPr="00976F89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uk-UA"/>
        </w:rPr>
        <w:t xml:space="preserve"> </w:t>
      </w:r>
      <w:r w:rsidRPr="00976F8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не відмічалися.</w:t>
      </w:r>
    </w:p>
    <w:p w:rsidR="00955BE5" w:rsidRPr="00976F89" w:rsidRDefault="00955BE5" w:rsidP="00976F89">
      <w:pPr>
        <w:ind w:firstLine="708"/>
        <w:jc w:val="both"/>
      </w:pPr>
      <w:r w:rsidRPr="00976F89">
        <w:rPr>
          <w:b/>
          <w:bCs/>
        </w:rPr>
        <w:t xml:space="preserve">Середня декадна відносна вологість повітря </w:t>
      </w:r>
      <w:r w:rsidRPr="00976F89">
        <w:t xml:space="preserve">становила 64-74 % </w:t>
      </w:r>
    </w:p>
    <w:p w:rsidR="00955BE5" w:rsidRPr="00976F89" w:rsidRDefault="00955BE5" w:rsidP="00976F8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F89">
        <w:rPr>
          <w:rFonts w:ascii="Times New Roman" w:hAnsi="Times New Roman" w:cs="Times New Roman"/>
          <w:b/>
          <w:bCs/>
          <w:sz w:val="28"/>
          <w:szCs w:val="28"/>
        </w:rPr>
        <w:t>Вітер</w:t>
      </w:r>
      <w:proofErr w:type="spellEnd"/>
      <w:r w:rsidRPr="00976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переважав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помірний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, максимальна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досягала 10-14 м/с</w:t>
      </w:r>
      <w:r w:rsidRPr="00976F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відмічалося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976F89">
        <w:rPr>
          <w:rFonts w:ascii="Times New Roman" w:hAnsi="Times New Roman" w:cs="Times New Roman"/>
          <w:sz w:val="28"/>
          <w:szCs w:val="28"/>
        </w:rPr>
        <w:t xml:space="preserve"> до 16-17 м/с. </w:t>
      </w:r>
    </w:p>
    <w:p w:rsidR="00647C1D" w:rsidRPr="00976F89" w:rsidRDefault="00281171" w:rsidP="00976F8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F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</w:t>
      </w:r>
      <w:proofErr w:type="spellStart"/>
      <w:r w:rsidRPr="00976F89">
        <w:rPr>
          <w:rFonts w:ascii="Times New Roman" w:hAnsi="Times New Roman" w:cs="Times New Roman"/>
          <w:b/>
          <w:color w:val="auto"/>
          <w:sz w:val="28"/>
          <w:szCs w:val="28"/>
        </w:rPr>
        <w:t>грометеорологічні</w:t>
      </w:r>
      <w:proofErr w:type="spellEnd"/>
      <w:r w:rsidRPr="00976F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976F89">
        <w:rPr>
          <w:rFonts w:ascii="Times New Roman" w:hAnsi="Times New Roman" w:cs="Times New Roman"/>
          <w:b/>
          <w:color w:val="auto"/>
          <w:sz w:val="28"/>
          <w:szCs w:val="28"/>
        </w:rPr>
        <w:t>умови</w:t>
      </w:r>
      <w:proofErr w:type="spellEnd"/>
      <w:r w:rsidRPr="00976F8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культур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відбувався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в основному за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задовільних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агрометеорологічних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умов. Запаси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залишалися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достатніми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оптимальними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полях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перезволожений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5BE5" w:rsidRPr="00976F8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прохолодну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погоду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відбувалося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повільне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55BE5" w:rsidRPr="00976F89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="00955BE5" w:rsidRPr="00976F89">
        <w:rPr>
          <w:rFonts w:ascii="Times New Roman" w:hAnsi="Times New Roman" w:cs="Times New Roman"/>
          <w:sz w:val="28"/>
          <w:szCs w:val="28"/>
        </w:rPr>
        <w:t xml:space="preserve"> температур.</w:t>
      </w:r>
    </w:p>
    <w:p w:rsidR="00955BE5" w:rsidRPr="00976F89" w:rsidRDefault="00955BE5" w:rsidP="00976F89">
      <w:pPr>
        <w:pStyle w:val="Default"/>
        <w:ind w:firstLine="708"/>
        <w:jc w:val="both"/>
        <w:rPr>
          <w:sz w:val="28"/>
          <w:szCs w:val="28"/>
        </w:rPr>
      </w:pPr>
    </w:p>
    <w:p w:rsidR="00647C1D" w:rsidRPr="008706F1" w:rsidRDefault="00163112" w:rsidP="008706F1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8706F1">
        <w:rPr>
          <w:rFonts w:ascii="Times New Roman" w:hAnsi="Times New Roman" w:cs="Times New Roman"/>
          <w:b/>
          <w:color w:val="auto"/>
          <w:sz w:val="28"/>
          <w:szCs w:val="28"/>
        </w:rPr>
        <w:t>Фенологія</w:t>
      </w:r>
      <w:proofErr w:type="spellEnd"/>
      <w:r w:rsidRPr="008706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</w:t>
      </w:r>
    </w:p>
    <w:p w:rsidR="00647C1D" w:rsidRPr="00976F89" w:rsidRDefault="00647C1D" w:rsidP="00976F89">
      <w:pPr>
        <w:pStyle w:val="Default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47C1D" w:rsidRPr="00976F89" w:rsidRDefault="00163112" w:rsidP="00976F89">
      <w:pPr>
        <w:ind w:firstLine="708"/>
        <w:jc w:val="both"/>
      </w:pPr>
      <w:r w:rsidRPr="00976F89">
        <w:t xml:space="preserve">Озима пшениця </w:t>
      </w:r>
      <w:r w:rsidR="00251834" w:rsidRPr="00976F89">
        <w:t>– вихід в трубку</w:t>
      </w:r>
    </w:p>
    <w:p w:rsidR="00647C1D" w:rsidRPr="00976F89" w:rsidRDefault="00163112" w:rsidP="00976F89">
      <w:pPr>
        <w:ind w:firstLine="708"/>
        <w:jc w:val="both"/>
      </w:pPr>
      <w:r w:rsidRPr="00976F89">
        <w:t xml:space="preserve">Ярі зернові </w:t>
      </w:r>
      <w:r w:rsidR="00C20CEE" w:rsidRPr="00976F89">
        <w:t>–</w:t>
      </w:r>
      <w:r w:rsidRPr="00976F89">
        <w:t xml:space="preserve"> </w:t>
      </w:r>
      <w:r w:rsidR="00C20CEE" w:rsidRPr="00976F89">
        <w:t>2 листка</w:t>
      </w:r>
    </w:p>
    <w:p w:rsidR="00647C1D" w:rsidRPr="00976F89" w:rsidRDefault="00163112" w:rsidP="00976F89">
      <w:pPr>
        <w:ind w:firstLine="708"/>
        <w:jc w:val="both"/>
      </w:pPr>
      <w:r w:rsidRPr="00976F89">
        <w:t>Кукурудза - посів</w:t>
      </w:r>
    </w:p>
    <w:p w:rsidR="00647C1D" w:rsidRPr="00976F89" w:rsidRDefault="00163112" w:rsidP="00976F89">
      <w:pPr>
        <w:ind w:firstLine="708"/>
        <w:jc w:val="both"/>
      </w:pPr>
      <w:r w:rsidRPr="00976F89">
        <w:t>Горох - сходи</w:t>
      </w:r>
    </w:p>
    <w:p w:rsidR="00647C1D" w:rsidRPr="00976F89" w:rsidRDefault="00163112" w:rsidP="00976F89">
      <w:pPr>
        <w:ind w:firstLine="708"/>
        <w:jc w:val="both"/>
      </w:pPr>
      <w:r w:rsidRPr="00976F89">
        <w:t xml:space="preserve">Озимий ріпак – </w:t>
      </w:r>
      <w:r w:rsidR="00C20CEE" w:rsidRPr="00976F89">
        <w:t>бутонізація, початок цвітіння</w:t>
      </w:r>
    </w:p>
    <w:p w:rsidR="00647C1D" w:rsidRPr="00976F89" w:rsidRDefault="00163112" w:rsidP="00976F89">
      <w:pPr>
        <w:ind w:firstLine="708"/>
        <w:jc w:val="both"/>
      </w:pPr>
      <w:r w:rsidRPr="00976F89">
        <w:t>Багаторічні трави –  відростання</w:t>
      </w:r>
    </w:p>
    <w:p w:rsidR="00647C1D" w:rsidRPr="00976F89" w:rsidRDefault="00796C8D" w:rsidP="00976F89">
      <w:pPr>
        <w:ind w:firstLine="708"/>
        <w:jc w:val="both"/>
      </w:pPr>
      <w:r w:rsidRPr="00976F89">
        <w:t>Цукровий буря</w:t>
      </w:r>
      <w:r w:rsidR="00163112" w:rsidRPr="00976F89">
        <w:t xml:space="preserve">к </w:t>
      </w:r>
      <w:r w:rsidR="00C20CEE" w:rsidRPr="00976F89">
        <w:t>–</w:t>
      </w:r>
      <w:r w:rsidR="00163112" w:rsidRPr="00976F89">
        <w:t xml:space="preserve"> посів</w:t>
      </w:r>
      <w:r w:rsidR="00C20CEE" w:rsidRPr="00976F89">
        <w:t>, сходи</w:t>
      </w:r>
    </w:p>
    <w:p w:rsidR="00163112" w:rsidRPr="00976F89" w:rsidRDefault="00163112" w:rsidP="00976F89">
      <w:pPr>
        <w:ind w:firstLine="708"/>
        <w:jc w:val="both"/>
      </w:pPr>
      <w:r w:rsidRPr="00976F89">
        <w:t>Соняшник – посів</w:t>
      </w:r>
      <w:r w:rsidR="00F57CCE" w:rsidRPr="00976F89">
        <w:t>, сходи</w:t>
      </w:r>
    </w:p>
    <w:p w:rsidR="00251834" w:rsidRPr="00976F89" w:rsidRDefault="00251834" w:rsidP="00976F89">
      <w:pPr>
        <w:autoSpaceDE w:val="0"/>
        <w:ind w:firstLine="708"/>
        <w:jc w:val="both"/>
      </w:pPr>
      <w:r w:rsidRPr="00976F89">
        <w:t>Картопля - посадка</w:t>
      </w:r>
    </w:p>
    <w:p w:rsidR="00251834" w:rsidRPr="00976F89" w:rsidRDefault="00251834" w:rsidP="00976F89">
      <w:pPr>
        <w:ind w:firstLine="708"/>
        <w:jc w:val="both"/>
      </w:pPr>
      <w:r w:rsidRPr="00976F89">
        <w:t xml:space="preserve">Сад – </w:t>
      </w:r>
      <w:r w:rsidRPr="00976F89">
        <w:rPr>
          <w:rStyle w:val="docdata"/>
        </w:rPr>
        <w:t xml:space="preserve">цвітіння </w:t>
      </w:r>
      <w:r w:rsidRPr="00976F89">
        <w:t>кісточкових</w:t>
      </w:r>
    </w:p>
    <w:p w:rsidR="00163112" w:rsidRPr="00976F89" w:rsidRDefault="00163112" w:rsidP="00976F89">
      <w:pPr>
        <w:ind w:firstLine="708"/>
        <w:jc w:val="both"/>
        <w:rPr>
          <w:i/>
        </w:rPr>
      </w:pPr>
    </w:p>
    <w:p w:rsidR="00C47A73" w:rsidRPr="0018199E" w:rsidRDefault="00163112" w:rsidP="00976F89">
      <w:pPr>
        <w:ind w:firstLine="708"/>
        <w:jc w:val="both"/>
      </w:pPr>
      <w:r w:rsidRPr="0018199E">
        <w:t xml:space="preserve">Спеціалістами управління фітосанітарної безпеки та фітосанітарних заходів на кордоні було проведено фітосанітарний моніторинг: </w:t>
      </w:r>
      <w:r w:rsidR="0018199E">
        <w:rPr>
          <w:b/>
        </w:rPr>
        <w:t>озима пшениц</w:t>
      </w:r>
      <w:r w:rsidRPr="0018199E">
        <w:rPr>
          <w:b/>
        </w:rPr>
        <w:t xml:space="preserve">я - </w:t>
      </w:r>
      <w:r w:rsidR="0018199E" w:rsidRPr="00310357">
        <w:t>1867</w:t>
      </w:r>
      <w:r w:rsidR="0018199E">
        <w:t xml:space="preserve"> га,</w:t>
      </w:r>
      <w:r w:rsidRPr="0018199E">
        <w:t xml:space="preserve"> </w:t>
      </w:r>
      <w:r w:rsidR="0051495D" w:rsidRPr="0018199E">
        <w:rPr>
          <w:b/>
        </w:rPr>
        <w:t xml:space="preserve">озимий ріпак - </w:t>
      </w:r>
      <w:r w:rsidR="0018199E" w:rsidRPr="00310357">
        <w:t>920</w:t>
      </w:r>
      <w:r w:rsidR="0018199E">
        <w:t xml:space="preserve"> га,</w:t>
      </w:r>
      <w:r w:rsidRPr="0018199E">
        <w:t xml:space="preserve"> </w:t>
      </w:r>
      <w:r w:rsidRPr="0018199E">
        <w:rPr>
          <w:b/>
        </w:rPr>
        <w:t xml:space="preserve">горох - </w:t>
      </w:r>
      <w:r w:rsidRPr="0018199E">
        <w:t>1</w:t>
      </w:r>
      <w:r w:rsidR="0018199E" w:rsidRPr="00310357">
        <w:t>2</w:t>
      </w:r>
      <w:r w:rsidR="0051495D" w:rsidRPr="0018199E">
        <w:t>0</w:t>
      </w:r>
      <w:r w:rsidR="0018199E">
        <w:t xml:space="preserve"> га,</w:t>
      </w:r>
      <w:r w:rsidRPr="0018199E">
        <w:t xml:space="preserve"> </w:t>
      </w:r>
      <w:r w:rsidR="0018199E" w:rsidRPr="0018199E">
        <w:rPr>
          <w:b/>
        </w:rPr>
        <w:t>яра пшениця</w:t>
      </w:r>
      <w:r w:rsidR="0018199E" w:rsidRPr="0018199E">
        <w:t xml:space="preserve"> – 81 </w:t>
      </w:r>
      <w:r w:rsidR="0018199E">
        <w:t>га</w:t>
      </w:r>
      <w:r w:rsidR="0051495D" w:rsidRPr="0018199E">
        <w:t xml:space="preserve">, </w:t>
      </w:r>
      <w:r w:rsidR="0051495D" w:rsidRPr="0018199E">
        <w:rPr>
          <w:b/>
        </w:rPr>
        <w:t>ярий ячмінь</w:t>
      </w:r>
      <w:r w:rsidR="0051495D" w:rsidRPr="0018199E">
        <w:t xml:space="preserve"> – </w:t>
      </w:r>
      <w:r w:rsidR="0018199E" w:rsidRPr="0018199E">
        <w:t>518</w:t>
      </w:r>
      <w:r w:rsidR="0051495D" w:rsidRPr="0018199E">
        <w:t xml:space="preserve"> га, </w:t>
      </w:r>
      <w:r w:rsidR="0018199E" w:rsidRPr="0018199E">
        <w:rPr>
          <w:b/>
        </w:rPr>
        <w:t>соняшник</w:t>
      </w:r>
      <w:r w:rsidR="0051495D" w:rsidRPr="0018199E">
        <w:t xml:space="preserve"> – </w:t>
      </w:r>
      <w:r w:rsidR="0018199E" w:rsidRPr="0018199E">
        <w:t>230</w:t>
      </w:r>
      <w:r w:rsidR="0018199E">
        <w:t xml:space="preserve"> га,</w:t>
      </w:r>
      <w:r w:rsidR="0051495D" w:rsidRPr="0018199E">
        <w:t xml:space="preserve"> </w:t>
      </w:r>
      <w:r w:rsidR="0051495D" w:rsidRPr="0018199E">
        <w:rPr>
          <w:b/>
        </w:rPr>
        <w:t>сади</w:t>
      </w:r>
      <w:r w:rsidR="0051495D" w:rsidRPr="0018199E">
        <w:t xml:space="preserve"> – </w:t>
      </w:r>
      <w:r w:rsidR="0018199E" w:rsidRPr="0018199E">
        <w:t>46</w:t>
      </w:r>
      <w:r w:rsidR="0018199E">
        <w:t xml:space="preserve"> га,</w:t>
      </w:r>
      <w:r w:rsidR="0018199E" w:rsidRPr="0018199E">
        <w:t xml:space="preserve"> </w:t>
      </w:r>
      <w:r w:rsidR="0018199E" w:rsidRPr="0018199E">
        <w:rPr>
          <w:b/>
        </w:rPr>
        <w:t>овочеві</w:t>
      </w:r>
      <w:r w:rsidR="0018199E" w:rsidRPr="0018199E">
        <w:t xml:space="preserve"> – 0,01 га.</w:t>
      </w:r>
    </w:p>
    <w:p w:rsidR="007771F1" w:rsidRPr="00976F89" w:rsidRDefault="002C44CF" w:rsidP="00E34E36">
      <w:pPr>
        <w:ind w:firstLine="708"/>
        <w:jc w:val="both"/>
      </w:pPr>
      <w:r w:rsidRPr="00976F89">
        <w:lastRenderedPageBreak/>
        <w:t xml:space="preserve">Погодні умови сприяли вегетації </w:t>
      </w:r>
      <w:r w:rsidRPr="00976F89">
        <w:rPr>
          <w:b/>
          <w:bCs/>
          <w:i/>
          <w:color w:val="000000"/>
        </w:rPr>
        <w:t>озимих культур</w:t>
      </w:r>
      <w:r w:rsidRPr="00976F89">
        <w:rPr>
          <w:color w:val="000000"/>
        </w:rPr>
        <w:t>. На обстежених площ</w:t>
      </w:r>
      <w:r w:rsidR="007771F1" w:rsidRPr="00976F89">
        <w:rPr>
          <w:color w:val="000000"/>
        </w:rPr>
        <w:t>ах</w:t>
      </w:r>
      <w:r w:rsidRPr="00976F89">
        <w:rPr>
          <w:color w:val="000000"/>
        </w:rPr>
        <w:t xml:space="preserve"> озимини продовжилося живлення </w:t>
      </w:r>
      <w:r w:rsidR="00E34E36" w:rsidRPr="00E34E36">
        <w:rPr>
          <w:bCs/>
          <w:color w:val="000000"/>
        </w:rPr>
        <w:t>комплексу фітофагів</w:t>
      </w:r>
      <w:r w:rsidR="007771F1" w:rsidRPr="00976F89">
        <w:rPr>
          <w:b/>
          <w:bCs/>
          <w:color w:val="000000"/>
        </w:rPr>
        <w:t>.</w:t>
      </w:r>
      <w:r w:rsidRPr="00976F89">
        <w:rPr>
          <w:b/>
          <w:bCs/>
          <w:color w:val="000000"/>
        </w:rPr>
        <w:t xml:space="preserve"> </w:t>
      </w:r>
      <w:r w:rsidRPr="00976F89">
        <w:rPr>
          <w:color w:val="000000"/>
        </w:rPr>
        <w:t>Чисельність шкідників не перевищ</w:t>
      </w:r>
      <w:r w:rsidR="007771F1" w:rsidRPr="00976F89">
        <w:rPr>
          <w:color w:val="000000"/>
        </w:rPr>
        <w:t xml:space="preserve">ує ЕПШ, </w:t>
      </w:r>
      <w:r w:rsidR="007771F1" w:rsidRPr="00976F89">
        <w:t>масовий розвиток шкідників стримали хімічні обробки посівів.</w:t>
      </w:r>
      <w:r w:rsidRPr="00976F89">
        <w:rPr>
          <w:color w:val="000000"/>
        </w:rPr>
        <w:t xml:space="preserve"> </w:t>
      </w:r>
      <w:r w:rsidRPr="00976F89">
        <w:rPr>
          <w:b/>
          <w:color w:val="000000"/>
        </w:rPr>
        <w:t>Блішками</w:t>
      </w:r>
      <w:r w:rsidRPr="00976F89">
        <w:rPr>
          <w:color w:val="000000"/>
        </w:rPr>
        <w:t xml:space="preserve"> за чисельності 1-3 </w:t>
      </w:r>
      <w:proofErr w:type="spellStart"/>
      <w:r w:rsidRPr="00976F89">
        <w:rPr>
          <w:color w:val="000000"/>
        </w:rPr>
        <w:t>екз</w:t>
      </w:r>
      <w:proofErr w:type="spellEnd"/>
      <w:r w:rsidRPr="00976F89">
        <w:rPr>
          <w:color w:val="000000"/>
        </w:rPr>
        <w:t xml:space="preserve">. на </w:t>
      </w:r>
      <w:proofErr w:type="spellStart"/>
      <w:r w:rsidRPr="00976F89">
        <w:rPr>
          <w:color w:val="000000"/>
        </w:rPr>
        <w:t>кв.м</w:t>
      </w:r>
      <w:proofErr w:type="spellEnd"/>
      <w:r w:rsidRPr="00976F89">
        <w:rPr>
          <w:color w:val="000000"/>
        </w:rPr>
        <w:t xml:space="preserve"> слабко пошкоджено 1-5% рослин насамперед, у крайових смугах. </w:t>
      </w:r>
      <w:r w:rsidRPr="00976F89">
        <w:rPr>
          <w:b/>
          <w:bCs/>
          <w:color w:val="000000"/>
        </w:rPr>
        <w:t xml:space="preserve">Цикадок </w:t>
      </w:r>
      <w:r w:rsidRPr="00976F89">
        <w:rPr>
          <w:color w:val="000000"/>
        </w:rPr>
        <w:t xml:space="preserve">на 100 </w:t>
      </w:r>
      <w:proofErr w:type="spellStart"/>
      <w:r w:rsidRPr="00976F89">
        <w:rPr>
          <w:color w:val="000000"/>
        </w:rPr>
        <w:t>п.с</w:t>
      </w:r>
      <w:proofErr w:type="spellEnd"/>
      <w:r w:rsidRPr="00976F89">
        <w:rPr>
          <w:color w:val="000000"/>
        </w:rPr>
        <w:t xml:space="preserve">. </w:t>
      </w:r>
      <w:proofErr w:type="spellStart"/>
      <w:r w:rsidRPr="00976F89">
        <w:rPr>
          <w:color w:val="000000"/>
        </w:rPr>
        <w:t>ураховуеться</w:t>
      </w:r>
      <w:proofErr w:type="spellEnd"/>
      <w:r w:rsidRPr="00976F89">
        <w:rPr>
          <w:color w:val="000000"/>
        </w:rPr>
        <w:t xml:space="preserve"> </w:t>
      </w:r>
      <w:r w:rsidR="001D529C" w:rsidRPr="00976F89">
        <w:rPr>
          <w:color w:val="000000"/>
        </w:rPr>
        <w:t>1-2</w:t>
      </w:r>
      <w:r w:rsidRPr="00976F89">
        <w:rPr>
          <w:color w:val="000000"/>
        </w:rPr>
        <w:t xml:space="preserve"> </w:t>
      </w:r>
      <w:proofErr w:type="spellStart"/>
      <w:r w:rsidRPr="00976F89">
        <w:rPr>
          <w:color w:val="000000"/>
        </w:rPr>
        <w:t>екз</w:t>
      </w:r>
      <w:proofErr w:type="spellEnd"/>
      <w:r w:rsidRPr="00976F89">
        <w:rPr>
          <w:color w:val="000000"/>
        </w:rPr>
        <w:t xml:space="preserve">. за пошкодження </w:t>
      </w:r>
      <w:r w:rsidR="001D529C" w:rsidRPr="00976F89">
        <w:rPr>
          <w:color w:val="000000"/>
        </w:rPr>
        <w:t xml:space="preserve">2% рослин. Чисельність </w:t>
      </w:r>
      <w:r w:rsidR="001D529C" w:rsidRPr="00976F89">
        <w:rPr>
          <w:b/>
          <w:color w:val="000000"/>
        </w:rPr>
        <w:t>з</w:t>
      </w:r>
      <w:r w:rsidR="001D529C" w:rsidRPr="00976F89">
        <w:rPr>
          <w:b/>
          <w:bCs/>
          <w:color w:val="000000"/>
        </w:rPr>
        <w:t>лакових</w:t>
      </w:r>
      <w:r w:rsidRPr="00976F89">
        <w:rPr>
          <w:b/>
          <w:bCs/>
          <w:color w:val="000000"/>
        </w:rPr>
        <w:t xml:space="preserve"> попелиц</w:t>
      </w:r>
      <w:r w:rsidR="001D529C" w:rsidRPr="00976F89">
        <w:rPr>
          <w:b/>
          <w:bCs/>
          <w:color w:val="000000"/>
        </w:rPr>
        <w:t xml:space="preserve">ь </w:t>
      </w:r>
      <w:r w:rsidR="001D529C" w:rsidRPr="00976F89">
        <w:rPr>
          <w:color w:val="000000"/>
        </w:rPr>
        <w:t xml:space="preserve">складає 1-2 </w:t>
      </w:r>
      <w:proofErr w:type="spellStart"/>
      <w:r w:rsidR="001D529C" w:rsidRPr="00976F89">
        <w:rPr>
          <w:color w:val="000000"/>
        </w:rPr>
        <w:t>екз</w:t>
      </w:r>
      <w:proofErr w:type="spellEnd"/>
      <w:r w:rsidR="001D529C" w:rsidRPr="00976F89">
        <w:rPr>
          <w:color w:val="000000"/>
        </w:rPr>
        <w:t>. на рослину.</w:t>
      </w:r>
      <w:r w:rsidRPr="00976F89">
        <w:rPr>
          <w:b/>
          <w:bCs/>
          <w:color w:val="000000"/>
        </w:rPr>
        <w:t xml:space="preserve"> </w:t>
      </w:r>
      <w:r w:rsidR="001D529C" w:rsidRPr="00976F89">
        <w:t>У краях озимини сисні фітофаги</w:t>
      </w:r>
      <w:r w:rsidR="001D529C" w:rsidRPr="00976F89">
        <w:rPr>
          <w:b/>
        </w:rPr>
        <w:t xml:space="preserve"> </w:t>
      </w:r>
      <w:r w:rsidR="001D529C" w:rsidRPr="00976F89">
        <w:t>заселили 3-7% рослин, по полю 1-2% рослин.</w:t>
      </w:r>
      <w:r w:rsidR="007771F1" w:rsidRPr="00976F89">
        <w:t xml:space="preserve"> </w:t>
      </w:r>
      <w:r w:rsidR="001D529C" w:rsidRPr="00976F89">
        <w:t xml:space="preserve">Жуками </w:t>
      </w:r>
      <w:r w:rsidR="001D529C" w:rsidRPr="00976F89">
        <w:rPr>
          <w:b/>
        </w:rPr>
        <w:t xml:space="preserve">хлібної п’явиці (переважає синьогруда) </w:t>
      </w:r>
      <w:r w:rsidR="001D529C" w:rsidRPr="00976F89">
        <w:t xml:space="preserve">заселено максимально 2% рослин за чисельності 0,4-1 </w:t>
      </w:r>
      <w:proofErr w:type="spellStart"/>
      <w:r w:rsidR="001D529C" w:rsidRPr="00976F89">
        <w:t>екз</w:t>
      </w:r>
      <w:proofErr w:type="spellEnd"/>
      <w:r w:rsidR="001D529C" w:rsidRPr="00976F89">
        <w:t xml:space="preserve">. на </w:t>
      </w:r>
      <w:proofErr w:type="spellStart"/>
      <w:r w:rsidR="001D529C" w:rsidRPr="00976F89">
        <w:t>кв.м</w:t>
      </w:r>
      <w:proofErr w:type="spellEnd"/>
      <w:r w:rsidR="001D529C" w:rsidRPr="00976F89">
        <w:t>.</w:t>
      </w:r>
      <w:r w:rsidR="007771F1" w:rsidRPr="00976F89">
        <w:t xml:space="preserve"> Виявлено 1% рослин уражених личинками </w:t>
      </w:r>
      <w:r w:rsidR="007771F1" w:rsidRPr="00976F89">
        <w:rPr>
          <w:b/>
        </w:rPr>
        <w:t xml:space="preserve">мухи </w:t>
      </w:r>
      <w:proofErr w:type="spellStart"/>
      <w:r w:rsidR="007771F1" w:rsidRPr="00976F89">
        <w:rPr>
          <w:b/>
        </w:rPr>
        <w:t>опомізи</w:t>
      </w:r>
      <w:proofErr w:type="spellEnd"/>
      <w:r w:rsidR="007771F1" w:rsidRPr="00976F89">
        <w:t>.</w:t>
      </w:r>
      <w:r w:rsidR="00E34E36">
        <w:t xml:space="preserve"> Відбувається літ </w:t>
      </w:r>
      <w:r w:rsidR="00E34E36">
        <w:rPr>
          <w:b/>
        </w:rPr>
        <w:t xml:space="preserve">шведських мух </w:t>
      </w:r>
      <w:r w:rsidR="00E34E36">
        <w:t xml:space="preserve">весняної генерації. Інтенсивність льоту на 100 </w:t>
      </w:r>
      <w:proofErr w:type="spellStart"/>
      <w:r w:rsidR="00E34E36">
        <w:t>п.с</w:t>
      </w:r>
      <w:proofErr w:type="spellEnd"/>
      <w:r w:rsidR="00E34E36">
        <w:t>. відповідно складає 3 імаго.</w:t>
      </w:r>
    </w:p>
    <w:p w:rsidR="00531415" w:rsidRPr="00976F89" w:rsidRDefault="007771F1" w:rsidP="00976F89">
      <w:pPr>
        <w:ind w:firstLine="708"/>
        <w:jc w:val="both"/>
      </w:pPr>
      <w:r w:rsidRPr="00976F89">
        <w:t xml:space="preserve">На </w:t>
      </w:r>
      <w:r w:rsidRPr="00976F89">
        <w:rPr>
          <w:b/>
          <w:i/>
        </w:rPr>
        <w:t>озимій пшениці</w:t>
      </w:r>
      <w:r w:rsidRPr="00976F89">
        <w:t xml:space="preserve"> враження хворобами залишається на рівні минулих звітів. Обробки фунгіцидами не сприяли розвитку та поширенню </w:t>
      </w:r>
      <w:proofErr w:type="spellStart"/>
      <w:r w:rsidRPr="00976F89">
        <w:t>хвороб</w:t>
      </w:r>
      <w:proofErr w:type="spellEnd"/>
      <w:r w:rsidRPr="00976F89">
        <w:t xml:space="preserve"> на зернових.</w:t>
      </w:r>
      <w:r w:rsidRPr="00976F89">
        <w:rPr>
          <w:b/>
        </w:rPr>
        <w:t xml:space="preserve"> Борошниста роса </w:t>
      </w:r>
      <w:r w:rsidRPr="00976F89">
        <w:t xml:space="preserve">уразила у слабкому ступені </w:t>
      </w:r>
      <w:r w:rsidR="00531415" w:rsidRPr="00976F89">
        <w:t>6</w:t>
      </w:r>
      <w:r w:rsidRPr="00976F89">
        <w:t xml:space="preserve">-15% рослин. </w:t>
      </w:r>
      <w:proofErr w:type="spellStart"/>
      <w:r w:rsidR="00531415" w:rsidRPr="00976F89">
        <w:rPr>
          <w:b/>
        </w:rPr>
        <w:t>Септоріоз</w:t>
      </w:r>
      <w:proofErr w:type="spellEnd"/>
      <w:r w:rsidR="00531415" w:rsidRPr="00976F89">
        <w:rPr>
          <w:b/>
        </w:rPr>
        <w:t xml:space="preserve"> </w:t>
      </w:r>
      <w:r w:rsidR="00531415" w:rsidRPr="00976F89">
        <w:t>уразив</w:t>
      </w:r>
      <w:r w:rsidR="00531415" w:rsidRPr="00976F89">
        <w:rPr>
          <w:b/>
        </w:rPr>
        <w:t xml:space="preserve"> </w:t>
      </w:r>
      <w:r w:rsidR="00531415" w:rsidRPr="00976F89">
        <w:t>2-10% рослин за розвитком хвороби 0,1-1,0%. ураження вищезазначеними хворобами спостерігається на старому минулорічному листі озимини, молоді листки рослин не уражені.</w:t>
      </w:r>
      <w:r w:rsidR="00531415" w:rsidRPr="00976F89">
        <w:rPr>
          <w:b/>
        </w:rPr>
        <w:t xml:space="preserve"> Кореневі гнилі </w:t>
      </w:r>
      <w:r w:rsidR="00531415" w:rsidRPr="00976F89">
        <w:t>виявлено на</w:t>
      </w:r>
      <w:r w:rsidR="00531415" w:rsidRPr="00976F89">
        <w:rPr>
          <w:b/>
        </w:rPr>
        <w:t xml:space="preserve"> </w:t>
      </w:r>
      <w:r w:rsidR="008706F1">
        <w:t>1-6</w:t>
      </w:r>
      <w:r w:rsidR="00531415" w:rsidRPr="00976F89">
        <w:t>% рослин з розвитком хвороби 0,5%.</w:t>
      </w:r>
    </w:p>
    <w:p w:rsidR="00411697" w:rsidRPr="00976F89" w:rsidRDefault="00850BF6" w:rsidP="00976F89">
      <w:pPr>
        <w:ind w:firstLine="708"/>
        <w:jc w:val="both"/>
        <w:rPr>
          <w:color w:val="000000"/>
        </w:rPr>
      </w:pPr>
      <w:r w:rsidRPr="00976F89">
        <w:rPr>
          <w:rStyle w:val="docdata"/>
          <w:color w:val="000000"/>
        </w:rPr>
        <w:t xml:space="preserve">У посівах </w:t>
      </w:r>
      <w:r w:rsidRPr="00976F89">
        <w:rPr>
          <w:b/>
          <w:bCs/>
          <w:i/>
          <w:iCs/>
          <w:color w:val="000000"/>
        </w:rPr>
        <w:t>ярих зернових колосових культурах</w:t>
      </w:r>
      <w:r w:rsidRPr="00976F89">
        <w:rPr>
          <w:color w:val="000000"/>
        </w:rPr>
        <w:t xml:space="preserve"> рослинам завдають слабкої шкоди фітофаги, переважно у крайових смугах полів. На </w:t>
      </w:r>
      <w:r w:rsidRPr="00976F89">
        <w:rPr>
          <w:b/>
          <w:i/>
          <w:color w:val="000000"/>
        </w:rPr>
        <w:t>ярому ячмені</w:t>
      </w:r>
      <w:r w:rsidRPr="00976F89">
        <w:rPr>
          <w:color w:val="000000"/>
        </w:rPr>
        <w:t xml:space="preserve"> </w:t>
      </w:r>
      <w:r w:rsidRPr="00976F89">
        <w:rPr>
          <w:b/>
          <w:color w:val="000000"/>
        </w:rPr>
        <w:t>х</w:t>
      </w:r>
      <w:r w:rsidRPr="00976F89">
        <w:rPr>
          <w:b/>
          <w:bCs/>
          <w:color w:val="000000"/>
        </w:rPr>
        <w:t xml:space="preserve">лібні блішки </w:t>
      </w:r>
      <w:r w:rsidRPr="00976F89">
        <w:rPr>
          <w:color w:val="000000"/>
        </w:rPr>
        <w:t xml:space="preserve">по 2-4 </w:t>
      </w:r>
      <w:proofErr w:type="spellStart"/>
      <w:r w:rsidRPr="00976F89">
        <w:rPr>
          <w:color w:val="000000"/>
        </w:rPr>
        <w:t>екз</w:t>
      </w:r>
      <w:proofErr w:type="spellEnd"/>
      <w:r w:rsidRPr="00976F89">
        <w:rPr>
          <w:color w:val="000000"/>
        </w:rPr>
        <w:t xml:space="preserve">. на </w:t>
      </w:r>
      <w:proofErr w:type="spellStart"/>
      <w:r w:rsidRPr="00976F89">
        <w:rPr>
          <w:color w:val="000000"/>
        </w:rPr>
        <w:t>кв.м</w:t>
      </w:r>
      <w:proofErr w:type="spellEnd"/>
      <w:r w:rsidRPr="00976F89">
        <w:rPr>
          <w:b/>
          <w:bCs/>
          <w:color w:val="000000"/>
        </w:rPr>
        <w:t xml:space="preserve"> </w:t>
      </w:r>
      <w:r w:rsidR="002067A1" w:rsidRPr="00976F89">
        <w:rPr>
          <w:color w:val="000000"/>
        </w:rPr>
        <w:t>пош</w:t>
      </w:r>
      <w:r w:rsidRPr="00976F89">
        <w:rPr>
          <w:color w:val="000000"/>
        </w:rPr>
        <w:t xml:space="preserve">кодили 5-10% рослин. У сонячні години на 100 </w:t>
      </w:r>
      <w:proofErr w:type="spellStart"/>
      <w:r w:rsidRPr="00976F89">
        <w:rPr>
          <w:color w:val="000000"/>
        </w:rPr>
        <w:t>п.с</w:t>
      </w:r>
      <w:proofErr w:type="spellEnd"/>
      <w:r w:rsidRPr="00976F89">
        <w:rPr>
          <w:color w:val="000000"/>
        </w:rPr>
        <w:t xml:space="preserve">. обліковується 5-12 </w:t>
      </w:r>
      <w:r w:rsidRPr="00976F89">
        <w:rPr>
          <w:b/>
          <w:color w:val="000000"/>
        </w:rPr>
        <w:t>блішок</w:t>
      </w:r>
      <w:r w:rsidRPr="00976F89">
        <w:rPr>
          <w:color w:val="000000"/>
        </w:rPr>
        <w:t xml:space="preserve">, 2-4 </w:t>
      </w:r>
      <w:proofErr w:type="spellStart"/>
      <w:r w:rsidRPr="00976F89">
        <w:rPr>
          <w:color w:val="000000"/>
        </w:rPr>
        <w:t>екз</w:t>
      </w:r>
      <w:proofErr w:type="spellEnd"/>
      <w:r w:rsidRPr="00976F89">
        <w:rPr>
          <w:color w:val="000000"/>
        </w:rPr>
        <w:t xml:space="preserve">. </w:t>
      </w:r>
      <w:r w:rsidR="002067A1" w:rsidRPr="00976F89">
        <w:rPr>
          <w:color w:val="000000"/>
        </w:rPr>
        <w:t xml:space="preserve">- </w:t>
      </w:r>
      <w:r w:rsidRPr="00976F89">
        <w:rPr>
          <w:b/>
          <w:color w:val="000000"/>
        </w:rPr>
        <w:t>цикадок</w:t>
      </w:r>
      <w:r w:rsidR="002067A1" w:rsidRPr="00976F89">
        <w:rPr>
          <w:b/>
          <w:color w:val="000000"/>
        </w:rPr>
        <w:t xml:space="preserve"> </w:t>
      </w:r>
      <w:r w:rsidR="002067A1" w:rsidRPr="00976F89">
        <w:rPr>
          <w:color w:val="000000"/>
        </w:rPr>
        <w:t xml:space="preserve">та </w:t>
      </w:r>
      <w:r w:rsidR="002067A1" w:rsidRPr="00976F89">
        <w:rPr>
          <w:rFonts w:cs="Calibri"/>
        </w:rPr>
        <w:t xml:space="preserve">поодинокі </w:t>
      </w:r>
      <w:proofErr w:type="spellStart"/>
      <w:r w:rsidR="002067A1" w:rsidRPr="00976F89">
        <w:rPr>
          <w:rFonts w:cs="Calibri"/>
        </w:rPr>
        <w:t>екземляри</w:t>
      </w:r>
      <w:proofErr w:type="spellEnd"/>
      <w:r w:rsidR="002067A1" w:rsidRPr="00976F89">
        <w:rPr>
          <w:rFonts w:cs="Calibri"/>
        </w:rPr>
        <w:t xml:space="preserve"> </w:t>
      </w:r>
      <w:r w:rsidR="00E34E36">
        <w:rPr>
          <w:rFonts w:cs="Calibri"/>
          <w:b/>
        </w:rPr>
        <w:t>синьогрудої п’</w:t>
      </w:r>
      <w:r w:rsidR="002067A1" w:rsidRPr="00976F89">
        <w:rPr>
          <w:rFonts w:cs="Calibri"/>
          <w:b/>
        </w:rPr>
        <w:t>явиці</w:t>
      </w:r>
      <w:r w:rsidR="002067A1" w:rsidRPr="00976F89">
        <w:rPr>
          <w:rFonts w:cs="Calibri"/>
        </w:rPr>
        <w:t xml:space="preserve">. Обстеженням </w:t>
      </w:r>
      <w:r w:rsidR="002067A1" w:rsidRPr="00976F89">
        <w:rPr>
          <w:rFonts w:cs="Calibri"/>
          <w:b/>
          <w:i/>
        </w:rPr>
        <w:t>ярої пшениці</w:t>
      </w:r>
      <w:r w:rsidR="002067A1" w:rsidRPr="00976F89">
        <w:rPr>
          <w:rFonts w:cs="Calibri"/>
        </w:rPr>
        <w:t xml:space="preserve"> в крайовій полосі пошкоджено </w:t>
      </w:r>
      <w:r w:rsidR="002067A1" w:rsidRPr="00976F89">
        <w:rPr>
          <w:rFonts w:cs="Calibri"/>
          <w:b/>
        </w:rPr>
        <w:t>хлібними блішками</w:t>
      </w:r>
      <w:r w:rsidR="002067A1" w:rsidRPr="00976F89">
        <w:rPr>
          <w:rFonts w:cs="Calibri"/>
        </w:rPr>
        <w:t xml:space="preserve"> 5-25% рослин в слабкому ступені, за чисельності 1-3 </w:t>
      </w:r>
      <w:proofErr w:type="spellStart"/>
      <w:r w:rsidR="002067A1" w:rsidRPr="00976F89">
        <w:rPr>
          <w:rFonts w:cs="Calibri"/>
        </w:rPr>
        <w:t>екз</w:t>
      </w:r>
      <w:proofErr w:type="spellEnd"/>
      <w:r w:rsidR="002067A1" w:rsidRPr="00976F89">
        <w:rPr>
          <w:rFonts w:cs="Calibri"/>
        </w:rPr>
        <w:t xml:space="preserve"> на </w:t>
      </w:r>
      <w:proofErr w:type="spellStart"/>
      <w:r w:rsidR="002067A1" w:rsidRPr="00976F89">
        <w:t>кв.м</w:t>
      </w:r>
      <w:proofErr w:type="spellEnd"/>
      <w:r w:rsidR="002067A1" w:rsidRPr="00976F89">
        <w:t>. Хімічний захист на день проведення моніторингу не проводився.</w:t>
      </w:r>
    </w:p>
    <w:p w:rsidR="00E34E36" w:rsidRPr="00E34E36" w:rsidRDefault="002067A1" w:rsidP="00E34E36">
      <w:pPr>
        <w:ind w:firstLine="708"/>
        <w:jc w:val="both"/>
        <w:rPr>
          <w:rFonts w:cs="Calibri"/>
        </w:rPr>
      </w:pPr>
      <w:r w:rsidRPr="00976F89">
        <w:t xml:space="preserve">У посівах </w:t>
      </w:r>
      <w:r w:rsidRPr="00976F89">
        <w:rPr>
          <w:b/>
        </w:rPr>
        <w:t>о</w:t>
      </w:r>
      <w:r w:rsidRPr="00976F89">
        <w:rPr>
          <w:b/>
          <w:i/>
        </w:rPr>
        <w:t>зимого ріпаку</w:t>
      </w:r>
      <w:r w:rsidRPr="00976F89">
        <w:t xml:space="preserve"> повсюдно відмічається шкода від комплексу фітофагів. </w:t>
      </w:r>
      <w:r w:rsidR="00FF2D60" w:rsidRPr="00976F89">
        <w:rPr>
          <w:rFonts w:cs="Calibri"/>
        </w:rPr>
        <w:t>Середня чисельність</w:t>
      </w:r>
      <w:r w:rsidR="00FF2D60" w:rsidRPr="00976F89">
        <w:rPr>
          <w:b/>
        </w:rPr>
        <w:t xml:space="preserve"> стеблового </w:t>
      </w:r>
      <w:proofErr w:type="spellStart"/>
      <w:r w:rsidR="00FF2D60" w:rsidRPr="00976F89">
        <w:rPr>
          <w:b/>
        </w:rPr>
        <w:t>прихованохоботника</w:t>
      </w:r>
      <w:proofErr w:type="spellEnd"/>
      <w:r w:rsidR="00FF2D60" w:rsidRPr="00976F89">
        <w:t xml:space="preserve"> становить 1 </w:t>
      </w:r>
      <w:proofErr w:type="spellStart"/>
      <w:r w:rsidR="00FF2D60" w:rsidRPr="00976F89">
        <w:t>екз</w:t>
      </w:r>
      <w:proofErr w:type="spellEnd"/>
      <w:r w:rsidR="00FF2D60" w:rsidRPr="00976F89">
        <w:t>. на заселену рослину. Шкідник заселив та слабко пошкодив 1-2% рослин.</w:t>
      </w:r>
      <w:r w:rsidR="00FF2D60" w:rsidRPr="00976F89">
        <w:rPr>
          <w:b/>
        </w:rPr>
        <w:t xml:space="preserve"> Ріпаковий </w:t>
      </w:r>
      <w:proofErr w:type="spellStart"/>
      <w:r w:rsidR="00FF2D60" w:rsidRPr="00976F89">
        <w:rPr>
          <w:b/>
        </w:rPr>
        <w:t>квіткоїд</w:t>
      </w:r>
      <w:proofErr w:type="spellEnd"/>
      <w:r w:rsidR="00FF2D60" w:rsidRPr="00976F89">
        <w:rPr>
          <w:b/>
        </w:rPr>
        <w:t xml:space="preserve"> </w:t>
      </w:r>
      <w:r w:rsidR="00FF2D60" w:rsidRPr="00976F89">
        <w:t>продовжує заселення ріпакових масивів.</w:t>
      </w:r>
      <w:r w:rsidR="00FF2D60" w:rsidRPr="00976F89">
        <w:rPr>
          <w:b/>
        </w:rPr>
        <w:t xml:space="preserve"> </w:t>
      </w:r>
      <w:r w:rsidR="00FF2D60" w:rsidRPr="00976F89">
        <w:t xml:space="preserve">За чисельності 1-2 </w:t>
      </w:r>
      <w:proofErr w:type="spellStart"/>
      <w:r w:rsidR="00FF2D60" w:rsidRPr="00976F89">
        <w:t>екз</w:t>
      </w:r>
      <w:proofErr w:type="spellEnd"/>
      <w:r w:rsidR="00FF2D60" w:rsidRPr="00976F89">
        <w:t>. на росли</w:t>
      </w:r>
      <w:r w:rsidR="00976F89" w:rsidRPr="00976F89">
        <w:t>ну фітофаги слабко пошкодили 2-8</w:t>
      </w:r>
      <w:r w:rsidR="00FF2D60" w:rsidRPr="00976F89">
        <w:t xml:space="preserve">% рослин. </w:t>
      </w:r>
      <w:r w:rsidR="00411697" w:rsidRPr="00976F89">
        <w:rPr>
          <w:b/>
        </w:rPr>
        <w:t xml:space="preserve">Хрестоцвіті блішки </w:t>
      </w:r>
      <w:r w:rsidR="00411697" w:rsidRPr="00976F89">
        <w:t>вияв</w:t>
      </w:r>
      <w:r w:rsidR="00411697" w:rsidRPr="00976F89">
        <w:rPr>
          <w:b/>
        </w:rPr>
        <w:t>л</w:t>
      </w:r>
      <w:r w:rsidR="00411697" w:rsidRPr="00976F89">
        <w:t>яються</w:t>
      </w:r>
      <w:r w:rsidR="00411697" w:rsidRPr="00976F89">
        <w:rPr>
          <w:b/>
        </w:rPr>
        <w:t xml:space="preserve"> </w:t>
      </w:r>
      <w:r w:rsidR="00411697" w:rsidRPr="00976F89">
        <w:t xml:space="preserve">за середньої чисельності 2 </w:t>
      </w:r>
      <w:proofErr w:type="spellStart"/>
      <w:r w:rsidR="00411697" w:rsidRPr="00976F89">
        <w:t>екз</w:t>
      </w:r>
      <w:proofErr w:type="spellEnd"/>
      <w:r w:rsidR="00411697" w:rsidRPr="00976F89">
        <w:t xml:space="preserve">. на </w:t>
      </w:r>
      <w:proofErr w:type="spellStart"/>
      <w:r w:rsidR="00411697" w:rsidRPr="00976F89">
        <w:t>кв.м</w:t>
      </w:r>
      <w:proofErr w:type="spellEnd"/>
      <w:r w:rsidR="00411697" w:rsidRPr="00976F89">
        <w:t>.</w:t>
      </w:r>
      <w:r w:rsidR="00411697" w:rsidRPr="00976F89">
        <w:rPr>
          <w:i/>
        </w:rPr>
        <w:t xml:space="preserve"> </w:t>
      </w:r>
      <w:r w:rsidR="00FF2D60" w:rsidRPr="00976F89">
        <w:rPr>
          <w:rStyle w:val="docdata"/>
          <w:color w:val="000000"/>
        </w:rPr>
        <w:t xml:space="preserve">Для захисту рослин від комплексу шкідників господарства в (Сквирському районі) застосовували інсектицид </w:t>
      </w:r>
      <w:proofErr w:type="spellStart"/>
      <w:r w:rsidR="00FF2D60" w:rsidRPr="00976F89">
        <w:rPr>
          <w:rStyle w:val="docdata"/>
          <w:color w:val="000000"/>
        </w:rPr>
        <w:t>Атрікс</w:t>
      </w:r>
      <w:proofErr w:type="spellEnd"/>
      <w:r w:rsidR="00FF2D60" w:rsidRPr="00976F89">
        <w:rPr>
          <w:rStyle w:val="docdata"/>
          <w:color w:val="000000"/>
        </w:rPr>
        <w:t>, КЕ</w:t>
      </w:r>
      <w:r w:rsidR="00FF2D60" w:rsidRPr="00976F89">
        <w:t xml:space="preserve"> </w:t>
      </w:r>
      <w:r w:rsidRPr="00976F89">
        <w:rPr>
          <w:rFonts w:cs="Calibri"/>
        </w:rPr>
        <w:t>з нормою 0</w:t>
      </w:r>
      <w:r w:rsidR="00FF2D60" w:rsidRPr="00976F89">
        <w:rPr>
          <w:rFonts w:cs="Calibri"/>
        </w:rPr>
        <w:t>,15 л/га</w:t>
      </w:r>
      <w:r w:rsidRPr="00976F89">
        <w:rPr>
          <w:rFonts w:cs="Calibri"/>
        </w:rPr>
        <w:t xml:space="preserve"> на 6 день після обробітку виявле</w:t>
      </w:r>
      <w:r w:rsidR="00FF2D60" w:rsidRPr="00976F89">
        <w:rPr>
          <w:rFonts w:cs="Calibri"/>
        </w:rPr>
        <w:t xml:space="preserve">но, що біологічна ефективність </w:t>
      </w:r>
      <w:r w:rsidRPr="00976F89">
        <w:rPr>
          <w:rFonts w:cs="Calibri"/>
        </w:rPr>
        <w:t>в боротьбі з хрестоцвітими блішками, ріпа</w:t>
      </w:r>
      <w:r w:rsidR="00FF2D60" w:rsidRPr="00976F89">
        <w:rPr>
          <w:rFonts w:cs="Calibri"/>
        </w:rPr>
        <w:t xml:space="preserve">ковим </w:t>
      </w:r>
      <w:proofErr w:type="spellStart"/>
      <w:r w:rsidR="00FF2D60" w:rsidRPr="00976F89">
        <w:rPr>
          <w:rFonts w:cs="Calibri"/>
        </w:rPr>
        <w:t>квіткоїдом</w:t>
      </w:r>
      <w:proofErr w:type="spellEnd"/>
      <w:r w:rsidR="00FF2D60" w:rsidRPr="00976F89">
        <w:rPr>
          <w:rFonts w:cs="Calibri"/>
        </w:rPr>
        <w:t xml:space="preserve"> становить 90 %</w:t>
      </w:r>
      <w:r w:rsidRPr="00976F89">
        <w:rPr>
          <w:rFonts w:cs="Calibri"/>
        </w:rPr>
        <w:t xml:space="preserve">, </w:t>
      </w:r>
      <w:proofErr w:type="spellStart"/>
      <w:r w:rsidRPr="00976F89">
        <w:rPr>
          <w:rFonts w:cs="Calibri"/>
        </w:rPr>
        <w:t>прихованоботниками</w:t>
      </w:r>
      <w:proofErr w:type="spellEnd"/>
      <w:r w:rsidRPr="00976F89">
        <w:rPr>
          <w:rFonts w:cs="Calibri"/>
        </w:rPr>
        <w:t xml:space="preserve"> – 75%.</w:t>
      </w:r>
      <w:r w:rsidR="00E34E36">
        <w:rPr>
          <w:rFonts w:cs="Calibri"/>
        </w:rPr>
        <w:t xml:space="preserve"> </w:t>
      </w:r>
      <w:r w:rsidR="00E34E36">
        <w:rPr>
          <w:b/>
        </w:rPr>
        <w:t>Оленка волохата</w:t>
      </w:r>
      <w:r w:rsidR="00E34E36">
        <w:t xml:space="preserve"> продовжує виходити із зимівлі, фітофага літає та заселяє </w:t>
      </w:r>
      <w:r w:rsidR="00E34E36">
        <w:rPr>
          <w:b/>
        </w:rPr>
        <w:t>о</w:t>
      </w:r>
      <w:r w:rsidR="00E34E36">
        <w:rPr>
          <w:b/>
          <w:i/>
        </w:rPr>
        <w:t xml:space="preserve">зимий ріпак, </w:t>
      </w:r>
      <w:r w:rsidR="00E34E36">
        <w:t xml:space="preserve">на 100 </w:t>
      </w:r>
      <w:proofErr w:type="spellStart"/>
      <w:r w:rsidR="00E34E36">
        <w:t>п.с</w:t>
      </w:r>
      <w:proofErr w:type="spellEnd"/>
      <w:r w:rsidR="00E34E36">
        <w:t xml:space="preserve">. </w:t>
      </w:r>
      <w:proofErr w:type="spellStart"/>
      <w:r w:rsidR="00E34E36">
        <w:t>відловлюється</w:t>
      </w:r>
      <w:proofErr w:type="spellEnd"/>
      <w:r w:rsidR="00E34E36">
        <w:t xml:space="preserve"> 2 </w:t>
      </w:r>
      <w:proofErr w:type="spellStart"/>
      <w:r w:rsidR="00E34E36">
        <w:t>екз</w:t>
      </w:r>
      <w:proofErr w:type="spellEnd"/>
      <w:r w:rsidR="00E34E36">
        <w:t>. в слабкому ступені пошкоджено 3% рослин</w:t>
      </w:r>
      <w:r w:rsidR="00E34E36">
        <w:rPr>
          <w:color w:val="000000"/>
        </w:rPr>
        <w:t>.</w:t>
      </w:r>
    </w:p>
    <w:p w:rsidR="00411697" w:rsidRPr="00976F89" w:rsidRDefault="00411697" w:rsidP="00976F89">
      <w:pPr>
        <w:ind w:firstLine="708"/>
        <w:jc w:val="both"/>
        <w:rPr>
          <w:i/>
        </w:rPr>
      </w:pPr>
      <w:r w:rsidRPr="00976F89">
        <w:rPr>
          <w:color w:val="000000"/>
        </w:rPr>
        <w:t xml:space="preserve">Відмічається слабке ураження 7% рослин </w:t>
      </w:r>
      <w:r w:rsidRPr="00976F89">
        <w:rPr>
          <w:b/>
          <w:bCs/>
          <w:i/>
          <w:iCs/>
          <w:color w:val="000000"/>
        </w:rPr>
        <w:t xml:space="preserve">озимого ріпаку </w:t>
      </w:r>
      <w:proofErr w:type="spellStart"/>
      <w:r w:rsidRPr="00976F89">
        <w:rPr>
          <w:b/>
          <w:bCs/>
          <w:color w:val="000000"/>
        </w:rPr>
        <w:t>фомозом</w:t>
      </w:r>
      <w:proofErr w:type="spellEnd"/>
      <w:r w:rsidRPr="00976F89">
        <w:rPr>
          <w:b/>
          <w:bCs/>
          <w:color w:val="000000"/>
        </w:rPr>
        <w:t>.</w:t>
      </w:r>
      <w:r w:rsidRPr="00976F89">
        <w:rPr>
          <w:b/>
        </w:rPr>
        <w:t xml:space="preserve"> Бактеріоз кореня </w:t>
      </w:r>
      <w:r w:rsidRPr="00976F89">
        <w:t xml:space="preserve">уразив 2-4% рослин </w:t>
      </w:r>
      <w:r w:rsidRPr="00976F89">
        <w:rPr>
          <w:b/>
        </w:rPr>
        <w:t>з</w:t>
      </w:r>
      <w:r w:rsidRPr="00976F89">
        <w:t xml:space="preserve"> розвитком хвороби 0,5%.</w:t>
      </w:r>
    </w:p>
    <w:p w:rsidR="00411697" w:rsidRPr="00976F89" w:rsidRDefault="00411697" w:rsidP="00976F89">
      <w:pPr>
        <w:ind w:firstLine="708"/>
        <w:jc w:val="both"/>
        <w:rPr>
          <w:i/>
        </w:rPr>
      </w:pPr>
      <w:r w:rsidRPr="00976F89">
        <w:t xml:space="preserve">На сходах </w:t>
      </w:r>
      <w:r w:rsidRPr="00976F89">
        <w:rPr>
          <w:b/>
          <w:i/>
        </w:rPr>
        <w:t>гороху</w:t>
      </w:r>
      <w:r w:rsidRPr="00976F89">
        <w:t xml:space="preserve"> продовжують </w:t>
      </w:r>
      <w:proofErr w:type="spellStart"/>
      <w:r w:rsidRPr="00976F89">
        <w:t>шкодочинити</w:t>
      </w:r>
      <w:proofErr w:type="spellEnd"/>
      <w:r w:rsidRPr="00976F89">
        <w:t xml:space="preserve"> </w:t>
      </w:r>
      <w:r w:rsidRPr="00976F89">
        <w:rPr>
          <w:b/>
        </w:rPr>
        <w:t>бульбочкові довгоносики</w:t>
      </w:r>
      <w:r w:rsidRPr="00976F89">
        <w:t>.</w:t>
      </w:r>
      <w:r w:rsidR="00F57CCE" w:rsidRPr="00976F89">
        <w:t xml:space="preserve"> Чисельність шкідників у крайових смугах складає 1-2 </w:t>
      </w:r>
      <w:proofErr w:type="spellStart"/>
      <w:r w:rsidR="00F57CCE" w:rsidRPr="00976F89">
        <w:t>екз</w:t>
      </w:r>
      <w:proofErr w:type="spellEnd"/>
      <w:r w:rsidRPr="00976F89">
        <w:t xml:space="preserve"> </w:t>
      </w:r>
      <w:r w:rsidR="00F57CCE" w:rsidRPr="00976F89">
        <w:t xml:space="preserve">на </w:t>
      </w:r>
      <w:proofErr w:type="spellStart"/>
      <w:r w:rsidR="00F57CCE" w:rsidRPr="00976F89">
        <w:lastRenderedPageBreak/>
        <w:t>кв.м</w:t>
      </w:r>
      <w:proofErr w:type="spellEnd"/>
      <w:r w:rsidR="00F57CCE" w:rsidRPr="00976F89">
        <w:t>.</w:t>
      </w:r>
      <w:r w:rsidRPr="00976F89">
        <w:t xml:space="preserve"> Пошкодження </w:t>
      </w:r>
      <w:proofErr w:type="spellStart"/>
      <w:r w:rsidRPr="00976F89">
        <w:t>відмічено</w:t>
      </w:r>
      <w:proofErr w:type="spellEnd"/>
      <w:r w:rsidRPr="00976F89">
        <w:t xml:space="preserve"> на 8% рослин </w:t>
      </w:r>
      <w:r w:rsidR="00F57CCE" w:rsidRPr="00976F89">
        <w:t>у крайових смугах</w:t>
      </w:r>
      <w:r w:rsidRPr="00976F89">
        <w:t xml:space="preserve"> та 2% по діагоналі в слабкому ступені.</w:t>
      </w:r>
    </w:p>
    <w:p w:rsidR="00C64FDE" w:rsidRPr="00976F89" w:rsidRDefault="00F57CCE" w:rsidP="00976F89">
      <w:pPr>
        <w:ind w:firstLine="708"/>
        <w:jc w:val="both"/>
        <w:rPr>
          <w:color w:val="000000"/>
        </w:rPr>
      </w:pPr>
      <w:r w:rsidRPr="00976F89">
        <w:rPr>
          <w:rFonts w:cs="Calibri"/>
        </w:rPr>
        <w:t xml:space="preserve">Погодні умови сприяли виходу та початку заселення сходів </w:t>
      </w:r>
      <w:r w:rsidRPr="00976F89">
        <w:rPr>
          <w:rFonts w:cs="Calibri"/>
          <w:b/>
          <w:i/>
        </w:rPr>
        <w:t>соняшнику</w:t>
      </w:r>
      <w:r w:rsidRPr="00976F89">
        <w:rPr>
          <w:rFonts w:cs="Calibri"/>
        </w:rPr>
        <w:t xml:space="preserve"> </w:t>
      </w:r>
      <w:r w:rsidRPr="00976F89">
        <w:rPr>
          <w:rFonts w:cs="Calibri"/>
          <w:b/>
        </w:rPr>
        <w:t>сірим буряковим довгоносиком.</w:t>
      </w:r>
      <w:r w:rsidR="00E6674E" w:rsidRPr="00976F89">
        <w:t xml:space="preserve"> </w:t>
      </w:r>
      <w:r w:rsidR="00E6674E" w:rsidRPr="00976F89">
        <w:rPr>
          <w:rStyle w:val="docdata"/>
          <w:color w:val="000000"/>
        </w:rPr>
        <w:t>Фітофаг концентрується</w:t>
      </w:r>
      <w:r w:rsidRPr="00976F89">
        <w:rPr>
          <w:rStyle w:val="docdata"/>
          <w:color w:val="000000"/>
        </w:rPr>
        <w:t xml:space="preserve"> </w:t>
      </w:r>
      <w:r w:rsidRPr="00976F89">
        <w:rPr>
          <w:color w:val="000000"/>
        </w:rPr>
        <w:t>у краях полів за чисельності 0,</w:t>
      </w:r>
      <w:r w:rsidR="00E6674E" w:rsidRPr="00976F89">
        <w:rPr>
          <w:color w:val="000000"/>
        </w:rPr>
        <w:t>1-0,3</w:t>
      </w:r>
      <w:r w:rsidRPr="00976F89">
        <w:rPr>
          <w:color w:val="000000"/>
        </w:rPr>
        <w:t xml:space="preserve"> </w:t>
      </w:r>
      <w:proofErr w:type="spellStart"/>
      <w:r w:rsidRPr="00976F89">
        <w:rPr>
          <w:color w:val="000000"/>
        </w:rPr>
        <w:t>екз</w:t>
      </w:r>
      <w:proofErr w:type="spellEnd"/>
      <w:r w:rsidRPr="00976F89">
        <w:rPr>
          <w:color w:val="000000"/>
        </w:rPr>
        <w:t xml:space="preserve">. на </w:t>
      </w:r>
      <w:proofErr w:type="spellStart"/>
      <w:r w:rsidRPr="00976F89">
        <w:rPr>
          <w:color w:val="000000"/>
        </w:rPr>
        <w:t>кв.м</w:t>
      </w:r>
      <w:proofErr w:type="spellEnd"/>
      <w:r w:rsidRPr="00976F89">
        <w:rPr>
          <w:color w:val="000000"/>
        </w:rPr>
        <w:t>.</w:t>
      </w:r>
      <w:r w:rsidR="00E6674E" w:rsidRPr="00976F89">
        <w:rPr>
          <w:color w:val="000000"/>
        </w:rPr>
        <w:t>,</w:t>
      </w:r>
      <w:r w:rsidRPr="00976F89">
        <w:rPr>
          <w:color w:val="000000"/>
        </w:rPr>
        <w:t xml:space="preserve"> </w:t>
      </w:r>
      <w:r w:rsidR="00E6674E" w:rsidRPr="00976F89">
        <w:rPr>
          <w:color w:val="000000"/>
        </w:rPr>
        <w:t xml:space="preserve">в вогнищах осоту до 1,5 </w:t>
      </w:r>
      <w:proofErr w:type="spellStart"/>
      <w:r w:rsidR="00E6674E" w:rsidRPr="00976F89">
        <w:rPr>
          <w:color w:val="000000"/>
        </w:rPr>
        <w:t>екз</w:t>
      </w:r>
      <w:proofErr w:type="spellEnd"/>
      <w:r w:rsidR="00E6674E" w:rsidRPr="00976F89">
        <w:rPr>
          <w:color w:val="000000"/>
        </w:rPr>
        <w:t xml:space="preserve">. на </w:t>
      </w:r>
      <w:proofErr w:type="spellStart"/>
      <w:r w:rsidR="00E6674E" w:rsidRPr="00976F89">
        <w:rPr>
          <w:color w:val="000000"/>
        </w:rPr>
        <w:t>кв.м</w:t>
      </w:r>
      <w:proofErr w:type="spellEnd"/>
      <w:r w:rsidR="00E6674E" w:rsidRPr="00976F89">
        <w:rPr>
          <w:color w:val="000000"/>
        </w:rPr>
        <w:t>.</w:t>
      </w:r>
      <w:r w:rsidR="00E6674E" w:rsidRPr="00976F89">
        <w:t xml:space="preserve"> Пошкодження </w:t>
      </w:r>
      <w:proofErr w:type="spellStart"/>
      <w:r w:rsidR="00E6674E" w:rsidRPr="00976F89">
        <w:t>відмічено</w:t>
      </w:r>
      <w:proofErr w:type="spellEnd"/>
      <w:r w:rsidR="00E6674E" w:rsidRPr="00976F89">
        <w:t xml:space="preserve"> 1-4 %</w:t>
      </w:r>
      <w:r w:rsidR="00E6674E" w:rsidRPr="00976F89">
        <w:rPr>
          <w:rFonts w:cs="Calibri"/>
        </w:rPr>
        <w:t xml:space="preserve"> (в крайовій полосі</w:t>
      </w:r>
      <w:r w:rsidR="00E6674E" w:rsidRPr="00976F89">
        <w:t xml:space="preserve"> </w:t>
      </w:r>
      <w:r w:rsidR="00E6674E" w:rsidRPr="00976F89">
        <w:rPr>
          <w:rFonts w:cs="Calibri"/>
        </w:rPr>
        <w:t xml:space="preserve">пошкоджено до 10 %) </w:t>
      </w:r>
      <w:r w:rsidR="00E6674E" w:rsidRPr="00976F89">
        <w:t xml:space="preserve">рослин в слабкому ступені. Відмічаються також </w:t>
      </w:r>
      <w:proofErr w:type="spellStart"/>
      <w:r w:rsidR="00E6674E" w:rsidRPr="00976F89">
        <w:t>інтоксиковані</w:t>
      </w:r>
      <w:proofErr w:type="spellEnd"/>
      <w:r w:rsidR="00E6674E" w:rsidRPr="00976F89">
        <w:t xml:space="preserve"> екземпляри, чому сприяє т</w:t>
      </w:r>
      <w:r w:rsidRPr="00976F89">
        <w:rPr>
          <w:color w:val="000000"/>
        </w:rPr>
        <w:t>оксикація висіяного насіння</w:t>
      </w:r>
      <w:r w:rsidR="00E6674E" w:rsidRPr="00976F89">
        <w:rPr>
          <w:color w:val="000000"/>
        </w:rPr>
        <w:t>,</w:t>
      </w:r>
      <w:r w:rsidRPr="00976F89">
        <w:rPr>
          <w:color w:val="000000"/>
        </w:rPr>
        <w:t xml:space="preserve"> </w:t>
      </w:r>
      <w:r w:rsidR="00E6674E" w:rsidRPr="00976F89">
        <w:rPr>
          <w:color w:val="000000"/>
        </w:rPr>
        <w:t xml:space="preserve">яка </w:t>
      </w:r>
      <w:r w:rsidRPr="00976F89">
        <w:rPr>
          <w:color w:val="000000"/>
        </w:rPr>
        <w:t>стримує активні</w:t>
      </w:r>
      <w:r w:rsidR="00E6674E" w:rsidRPr="00976F89">
        <w:rPr>
          <w:color w:val="000000"/>
        </w:rPr>
        <w:t xml:space="preserve">сть заселення </w:t>
      </w:r>
      <w:r w:rsidRPr="00976F89">
        <w:rPr>
          <w:color w:val="000000"/>
        </w:rPr>
        <w:t>та поширення комах у соняшнику.</w:t>
      </w:r>
    </w:p>
    <w:p w:rsidR="00FA5D7F" w:rsidRPr="00976F89" w:rsidRDefault="00FA5D7F" w:rsidP="00976F89">
      <w:pPr>
        <w:ind w:firstLine="708"/>
        <w:jc w:val="both"/>
        <w:rPr>
          <w:color w:val="000000"/>
        </w:rPr>
      </w:pPr>
      <w:r w:rsidRPr="00976F89">
        <w:rPr>
          <w:rStyle w:val="docdata"/>
          <w:b/>
          <w:bCs/>
          <w:color w:val="000000"/>
        </w:rPr>
        <w:t xml:space="preserve">Бурякова щитоноска </w:t>
      </w:r>
      <w:r w:rsidR="007D333C">
        <w:rPr>
          <w:color w:val="000000"/>
        </w:rPr>
        <w:t>ак</w:t>
      </w:r>
      <w:r w:rsidRPr="00976F89">
        <w:rPr>
          <w:color w:val="000000"/>
        </w:rPr>
        <w:t>тивно</w:t>
      </w:r>
      <w:r w:rsidRPr="00976F89">
        <w:rPr>
          <w:b/>
          <w:bCs/>
          <w:color w:val="000000"/>
        </w:rPr>
        <w:t xml:space="preserve"> </w:t>
      </w:r>
      <w:r w:rsidRPr="00976F89">
        <w:rPr>
          <w:color w:val="000000"/>
        </w:rPr>
        <w:t>виходить після зимівлі</w:t>
      </w:r>
      <w:r w:rsidRPr="00976F89">
        <w:t xml:space="preserve"> На узбіччі доріг в середньому налічувалось 1 </w:t>
      </w:r>
      <w:proofErr w:type="spellStart"/>
      <w:r w:rsidRPr="00976F89">
        <w:t>екз</w:t>
      </w:r>
      <w:proofErr w:type="spellEnd"/>
      <w:r w:rsidRPr="00976F89">
        <w:t>. шкідника.</w:t>
      </w:r>
    </w:p>
    <w:p w:rsidR="00C64FDE" w:rsidRPr="00976F89" w:rsidRDefault="00C64FDE" w:rsidP="00976F89">
      <w:pPr>
        <w:ind w:firstLine="708"/>
        <w:jc w:val="both"/>
        <w:rPr>
          <w:color w:val="000000"/>
        </w:rPr>
      </w:pPr>
      <w:r w:rsidRPr="00976F89">
        <w:t xml:space="preserve">При обстеженні ранніх хрестоцвітих культур було </w:t>
      </w:r>
      <w:proofErr w:type="spellStart"/>
      <w:r w:rsidRPr="00976F89">
        <w:t>відмічено</w:t>
      </w:r>
      <w:proofErr w:type="spellEnd"/>
      <w:r w:rsidRPr="00976F89">
        <w:t xml:space="preserve"> </w:t>
      </w:r>
      <w:r w:rsidR="00FA5D7F" w:rsidRPr="00976F89">
        <w:t>пошкодження</w:t>
      </w:r>
      <w:r w:rsidRPr="00976F89">
        <w:t xml:space="preserve"> </w:t>
      </w:r>
      <w:r w:rsidR="00FA5D7F" w:rsidRPr="00976F89">
        <w:rPr>
          <w:b/>
        </w:rPr>
        <w:t>хрестоцвітими блішками</w:t>
      </w:r>
      <w:r w:rsidRPr="00976F89">
        <w:rPr>
          <w:b/>
        </w:rPr>
        <w:t>.</w:t>
      </w:r>
      <w:r w:rsidRPr="00976F89">
        <w:t xml:space="preserve"> При обстеженні ранньої капусти на присадибних ділянках в</w:t>
      </w:r>
      <w:r w:rsidR="00FA5D7F" w:rsidRPr="00976F89">
        <w:t xml:space="preserve">иявлено 30% рослин пошкоджених </w:t>
      </w:r>
      <w:r w:rsidRPr="00976F89">
        <w:t>в середньому ступені і 2,5% сильно, при чисельності на 1 рослину 2-3 жука.</w:t>
      </w:r>
    </w:p>
    <w:p w:rsidR="00C64FDE" w:rsidRPr="00976F89" w:rsidRDefault="00C64FDE" w:rsidP="00976F89">
      <w:pPr>
        <w:ind w:firstLine="708"/>
        <w:jc w:val="both"/>
      </w:pPr>
      <w:r w:rsidRPr="00976F89">
        <w:rPr>
          <w:color w:val="000000"/>
        </w:rPr>
        <w:t xml:space="preserve">У </w:t>
      </w:r>
      <w:r w:rsidRPr="00976F89">
        <w:rPr>
          <w:b/>
          <w:bCs/>
          <w:color w:val="000000"/>
        </w:rPr>
        <w:t>плодовому</w:t>
      </w:r>
      <w:r w:rsidRPr="00976F89">
        <w:rPr>
          <w:color w:val="000000"/>
        </w:rPr>
        <w:t xml:space="preserve"> </w:t>
      </w:r>
      <w:r w:rsidRPr="00976F89">
        <w:rPr>
          <w:b/>
          <w:bCs/>
          <w:color w:val="000000"/>
        </w:rPr>
        <w:t xml:space="preserve">саду </w:t>
      </w:r>
      <w:r w:rsidRPr="00976F89">
        <w:t xml:space="preserve">відбувається активне живлення </w:t>
      </w:r>
      <w:r w:rsidRPr="00976F89">
        <w:rPr>
          <w:b/>
        </w:rPr>
        <w:t xml:space="preserve">яблуневого </w:t>
      </w:r>
      <w:proofErr w:type="spellStart"/>
      <w:r w:rsidRPr="00976F89">
        <w:rPr>
          <w:b/>
        </w:rPr>
        <w:t>квіткоїда</w:t>
      </w:r>
      <w:proofErr w:type="spellEnd"/>
      <w:r w:rsidRPr="00976F89">
        <w:t xml:space="preserve">. Заселенні дерева становили 21,5%, </w:t>
      </w:r>
      <w:proofErr w:type="spellStart"/>
      <w:r w:rsidRPr="00976F89">
        <w:t>пошкодженість</w:t>
      </w:r>
      <w:proofErr w:type="spellEnd"/>
      <w:r w:rsidRPr="00976F89">
        <w:t xml:space="preserve"> бутонів була 10%, суцвіть 12 %. Живлення гусениць </w:t>
      </w:r>
      <w:r w:rsidRPr="00976F89">
        <w:rPr>
          <w:b/>
        </w:rPr>
        <w:t>листокруток</w:t>
      </w:r>
      <w:r w:rsidRPr="00976F89">
        <w:t xml:space="preserve"> продовжується, заселено 24,8% дерев при чисельності 1 гусениця на заселену розетку, пошкоджені розетки становили 15,2%, а листків 4,5%.( сад не обробляється). В приватному секторі відмічається розвиток яблуневої попелиці, відбувається ріст колоній і скручування листків. </w:t>
      </w:r>
      <w:r w:rsidRPr="00976F89">
        <w:rPr>
          <w:rFonts w:cs="Calibri"/>
        </w:rPr>
        <w:t>Погодні умови сприяли появі кучерявості листя на персику.</w:t>
      </w:r>
    </w:p>
    <w:p w:rsidR="00163112" w:rsidRPr="005F4EAA" w:rsidRDefault="00163112">
      <w:pPr>
        <w:jc w:val="both"/>
      </w:pPr>
    </w:p>
    <w:p w:rsidR="00163112" w:rsidRPr="005F4EAA" w:rsidRDefault="00163112">
      <w:pPr>
        <w:jc w:val="both"/>
      </w:pPr>
    </w:p>
    <w:p w:rsidR="00647C1D" w:rsidRPr="005F4EAA" w:rsidRDefault="00163112">
      <w:pPr>
        <w:tabs>
          <w:tab w:val="left" w:pos="7395"/>
        </w:tabs>
      </w:pPr>
      <w:r w:rsidRPr="005F4EAA">
        <w:t>Начальник управління</w:t>
      </w:r>
    </w:p>
    <w:p w:rsidR="00647C1D" w:rsidRPr="005F4EAA" w:rsidRDefault="00163112">
      <w:pPr>
        <w:tabs>
          <w:tab w:val="left" w:pos="7395"/>
        </w:tabs>
      </w:pPr>
      <w:r w:rsidRPr="005F4EAA">
        <w:t xml:space="preserve">фітосанітарної безпеки та </w:t>
      </w:r>
    </w:p>
    <w:p w:rsidR="00647C1D" w:rsidRPr="005F4EAA" w:rsidRDefault="00163112">
      <w:pPr>
        <w:tabs>
          <w:tab w:val="left" w:pos="7395"/>
        </w:tabs>
        <w:rPr>
          <w:lang w:val="ru-RU"/>
        </w:rPr>
      </w:pPr>
      <w:r w:rsidRPr="005F4EAA">
        <w:t>фітосанітарних заходів на кордоні                                          Іван В</w:t>
      </w:r>
      <w:r w:rsidRPr="005F4EAA">
        <w:rPr>
          <w:lang w:val="ru-RU"/>
        </w:rPr>
        <w:t>АСИЛЕНКО</w:t>
      </w:r>
    </w:p>
    <w:p w:rsidR="00647C1D" w:rsidRPr="005F4EAA" w:rsidRDefault="00647C1D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5F4EAA" w:rsidRDefault="005F4EAA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310357" w:rsidRDefault="00310357">
      <w:pPr>
        <w:rPr>
          <w:sz w:val="18"/>
          <w:szCs w:val="18"/>
        </w:rPr>
      </w:pPr>
      <w:bookmarkStart w:id="0" w:name="_GoBack"/>
      <w:bookmarkEnd w:id="0"/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647C1D" w:rsidRPr="005F4EAA" w:rsidRDefault="00310357" w:rsidP="00310357">
      <w:pPr>
        <w:rPr>
          <w:sz w:val="18"/>
          <w:szCs w:val="18"/>
        </w:rPr>
      </w:pPr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sectPr w:rsidR="00647C1D" w:rsidRPr="005F4EAA">
      <w:pgSz w:w="11906" w:h="16838"/>
      <w:pgMar w:top="1134" w:right="850" w:bottom="1134" w:left="1701" w:header="708" w:footer="708" w:gutter="0"/>
      <w:cols w:space="720"/>
      <w:docGrid w:linePitch="381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163112"/>
    <w:rsid w:val="0018199E"/>
    <w:rsid w:val="001D529C"/>
    <w:rsid w:val="002067A1"/>
    <w:rsid w:val="00232C8D"/>
    <w:rsid w:val="00251834"/>
    <w:rsid w:val="00280B04"/>
    <w:rsid w:val="00281171"/>
    <w:rsid w:val="002C44CF"/>
    <w:rsid w:val="00310357"/>
    <w:rsid w:val="0031348A"/>
    <w:rsid w:val="00377FE2"/>
    <w:rsid w:val="003B656D"/>
    <w:rsid w:val="00411697"/>
    <w:rsid w:val="00434C62"/>
    <w:rsid w:val="0051495D"/>
    <w:rsid w:val="00531415"/>
    <w:rsid w:val="005B6A60"/>
    <w:rsid w:val="005F4EAA"/>
    <w:rsid w:val="0063108B"/>
    <w:rsid w:val="00647C1D"/>
    <w:rsid w:val="006829CB"/>
    <w:rsid w:val="006A524B"/>
    <w:rsid w:val="007771F1"/>
    <w:rsid w:val="007901EB"/>
    <w:rsid w:val="00796C8D"/>
    <w:rsid w:val="007D333C"/>
    <w:rsid w:val="00850BF6"/>
    <w:rsid w:val="008706F1"/>
    <w:rsid w:val="00955BE5"/>
    <w:rsid w:val="00976F89"/>
    <w:rsid w:val="009804BC"/>
    <w:rsid w:val="009D06AC"/>
    <w:rsid w:val="00AB5452"/>
    <w:rsid w:val="00AD0159"/>
    <w:rsid w:val="00AE3863"/>
    <w:rsid w:val="00AE7987"/>
    <w:rsid w:val="00B502C6"/>
    <w:rsid w:val="00B77900"/>
    <w:rsid w:val="00C20CEE"/>
    <w:rsid w:val="00C47A73"/>
    <w:rsid w:val="00C64FDE"/>
    <w:rsid w:val="00D47EE3"/>
    <w:rsid w:val="00D5554E"/>
    <w:rsid w:val="00DA16CF"/>
    <w:rsid w:val="00E16DD2"/>
    <w:rsid w:val="00E34E36"/>
    <w:rsid w:val="00E6674E"/>
    <w:rsid w:val="00F57CCE"/>
    <w:rsid w:val="00FA5D7F"/>
    <w:rsid w:val="00FE7EED"/>
    <w:rsid w:val="00FF2D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EA0"/>
  <w15:docId w15:val="{1AC3C13A-3185-4FF6-8A32-9D2904F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973</Words>
  <Characters>5551</Characters>
  <Application>Microsoft Office Word</Application>
  <DocSecurity>0</DocSecurity>
  <Lines>46</Lines>
  <Paragraphs>13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Пользователь</cp:lastModifiedBy>
  <cp:revision>15</cp:revision>
  <dcterms:created xsi:type="dcterms:W3CDTF">2022-04-21T05:39:00Z</dcterms:created>
  <dcterms:modified xsi:type="dcterms:W3CDTF">2022-08-17T07:14:00Z</dcterms:modified>
</cp:coreProperties>
</file>