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D31F" w14:textId="77777777" w:rsidR="003D75EB" w:rsidRPr="003D75EB" w:rsidRDefault="003D75EB" w:rsidP="003D75EB">
      <w:pPr>
        <w:jc w:val="center"/>
        <w:rPr>
          <w:b/>
          <w:bCs/>
        </w:rPr>
      </w:pPr>
      <w:r w:rsidRPr="003D75EB">
        <w:rPr>
          <w:b/>
          <w:bCs/>
        </w:rPr>
        <w:t>Перереєстрація машин</w:t>
      </w:r>
    </w:p>
    <w:p w14:paraId="5F94F5EC" w14:textId="77777777" w:rsidR="003D75EB" w:rsidRPr="003D75EB" w:rsidRDefault="003D75EB" w:rsidP="003D75EB">
      <w:r w:rsidRPr="003D75EB">
        <w:t> Перереєстрація машин проводиться у разі зміни:</w:t>
      </w:r>
      <w:r w:rsidRPr="003D75EB">
        <w:br/>
        <w:t>1) прізвища, ім'я та по-батькові, місця проживання (перебування) власника - фізичної особи, що підтверджується відповідними документами;</w:t>
      </w:r>
      <w:r w:rsidRPr="003D75EB">
        <w:br/>
        <w:t>2) типу машини у разі переобладнання або заміни вузлів і агрегатів з ідентифікаційними номерами, що підтверджується докум</w:t>
      </w:r>
      <w:bookmarkStart w:id="0" w:name="_GoBack"/>
      <w:bookmarkEnd w:id="0"/>
      <w:r w:rsidRPr="003D75EB">
        <w:t>ентами про правомірність придбання вузлів і агрегатів.</w:t>
      </w:r>
    </w:p>
    <w:p w14:paraId="70AB3846" w14:textId="77777777" w:rsidR="003D75EB" w:rsidRPr="003D75EB" w:rsidRDefault="003D75EB" w:rsidP="003D75EB">
      <w:r w:rsidRPr="003D75EB">
        <w:br/>
        <w:t>Перереєстрація машин проводиться також у разі виникнення потреби у внесенні змін до графи "Особливі відмітки" реєстраційного документа або проведенні обміну реєстраційних документів, що прийшли у непридатний стан, а також після присвоєння ідентифікаційних номерів машинам (складовим частинам), які не мали таких номерів.</w:t>
      </w:r>
    </w:p>
    <w:p w14:paraId="739ABFFA" w14:textId="77777777" w:rsidR="003D75EB" w:rsidRPr="003D75EB" w:rsidRDefault="003D75EB" w:rsidP="003D75EB">
      <w:r w:rsidRPr="003D75EB">
        <w:t> </w:t>
      </w:r>
    </w:p>
    <w:p w14:paraId="12C3BF0D" w14:textId="77777777" w:rsidR="003D75EB" w:rsidRPr="003D75EB" w:rsidRDefault="003D75EB" w:rsidP="003D75EB">
      <w:r w:rsidRPr="003D75EB">
        <w:rPr>
          <w:b/>
          <w:bCs/>
        </w:rPr>
        <w:t>Відповідно до статті 34 </w:t>
      </w:r>
      <w:hyperlink r:id="rId4" w:tgtFrame="_blank" w:history="1">
        <w:r w:rsidRPr="003D75EB">
          <w:rPr>
            <w:rStyle w:val="a3"/>
            <w:b/>
            <w:bCs/>
          </w:rPr>
          <w:t>Закону України "Про дорожній рух"</w:t>
        </w:r>
      </w:hyperlink>
      <w:r w:rsidRPr="003D75EB">
        <w:rPr>
          <w:b/>
          <w:bCs/>
        </w:rPr>
        <w:t> власники транспортних засобів та особи, які використовують їх на законних підставах, зобов'язані перереєструвати належні їм транспортні засоби протягом десяти діб після виникнення обставин, що потребують внесення змін до реєстраційних документів.</w:t>
      </w:r>
    </w:p>
    <w:p w14:paraId="7A85187B" w14:textId="77777777" w:rsidR="003D75EB" w:rsidRPr="003D75EB" w:rsidRDefault="003D75EB" w:rsidP="003D75EB">
      <w:r w:rsidRPr="003D75EB">
        <w:t> </w:t>
      </w:r>
    </w:p>
    <w:p w14:paraId="5F0920D1" w14:textId="77777777" w:rsidR="003D75EB" w:rsidRPr="003D75EB" w:rsidRDefault="003D75EB" w:rsidP="003D75EB">
      <w:pPr>
        <w:jc w:val="center"/>
      </w:pPr>
      <w:r w:rsidRPr="003D75EB">
        <w:t>Документи, необхідні для перереєстрації машини у випадку зміни прізвища, ім'я та по-батькові, місця проживання (перебування) власника</w:t>
      </w:r>
    </w:p>
    <w:p w14:paraId="7C3CCEC2" w14:textId="77777777" w:rsidR="003D75EB" w:rsidRPr="003D75EB" w:rsidRDefault="003D75EB" w:rsidP="003D75EB">
      <w:r w:rsidRPr="003D75EB">
        <w:rPr>
          <w:b/>
          <w:bCs/>
        </w:rPr>
        <w:t>1.</w:t>
      </w:r>
      <w:r w:rsidRPr="003D75EB">
        <w:t>Заява.</w:t>
      </w:r>
      <w:r w:rsidRPr="003D75EB">
        <w:br/>
      </w:r>
      <w:r w:rsidRPr="003D75EB">
        <w:rPr>
          <w:b/>
          <w:bCs/>
        </w:rPr>
        <w:t>2.</w:t>
      </w:r>
      <w:r w:rsidRPr="003D75EB">
        <w:t>Документи, що підтверджують факт зміни прізвища, ім'я та по-батькові, місця проживання (перебування) власника.</w:t>
      </w:r>
      <w:r w:rsidRPr="003D75EB">
        <w:br/>
      </w:r>
      <w:r w:rsidRPr="003D75EB">
        <w:rPr>
          <w:b/>
          <w:bCs/>
        </w:rPr>
        <w:t>3.</w:t>
      </w:r>
      <w:r w:rsidRPr="003D75EB">
        <w:t>Документи, що підтверджують сплату передбачених законодавством </w:t>
      </w:r>
      <w:hyperlink r:id="rId5" w:history="1">
        <w:r w:rsidRPr="003D75EB">
          <w:rPr>
            <w:rStyle w:val="a3"/>
          </w:rPr>
          <w:t>зборів за послуги</w:t>
        </w:r>
      </w:hyperlink>
      <w:r w:rsidRPr="003D75EB">
        <w:t>, що надаються інспекцією.</w:t>
      </w:r>
      <w:r w:rsidRPr="003D75EB">
        <w:br/>
      </w:r>
      <w:r w:rsidRPr="003D75EB">
        <w:rPr>
          <w:b/>
          <w:bCs/>
        </w:rPr>
        <w:t>4.</w:t>
      </w:r>
      <w:r w:rsidRPr="003D75EB">
        <w:t>Копія паспорта (оригінал пред'являється для звірки).</w:t>
      </w:r>
      <w:r w:rsidRPr="003D75EB">
        <w:br/>
      </w:r>
      <w:r w:rsidRPr="003D75EB">
        <w:rPr>
          <w:b/>
          <w:bCs/>
        </w:rPr>
        <w:t>5.</w:t>
      </w:r>
      <w:r w:rsidRPr="003D75EB">
        <w:t>Копія картки фізичної особи - платника податків про присвоєння ідентифікаційного номера Державного реєстру фізичних осіб - платників податків та інших обов'язкових платників (оригінал пред'являється для звірки).</w:t>
      </w:r>
      <w:r w:rsidRPr="003D75EB">
        <w:br/>
      </w:r>
      <w:r w:rsidRPr="003D75EB">
        <w:rPr>
          <w:b/>
          <w:bCs/>
        </w:rPr>
        <w:t>6.</w:t>
      </w:r>
      <w:r w:rsidRPr="003D75EB">
        <w:t>Документ, що посвідчує особу представника власника та його повноваження (у разі потреби) – </w:t>
      </w:r>
      <w:r w:rsidRPr="003D75EB">
        <w:rPr>
          <w:i/>
          <w:iCs/>
        </w:rPr>
        <w:t>паспорт, довіреність;</w:t>
      </w:r>
      <w:r w:rsidRPr="003D75EB">
        <w:br/>
      </w:r>
      <w:r w:rsidRPr="003D75EB">
        <w:rPr>
          <w:b/>
          <w:bCs/>
        </w:rPr>
        <w:t>7.</w:t>
      </w:r>
      <w:r w:rsidRPr="003D75EB">
        <w:t>Свідоцтво про реєстрацію машини (талон тимчасового обліку).</w:t>
      </w:r>
      <w:r w:rsidRPr="003D75EB">
        <w:br/>
      </w:r>
      <w:r w:rsidRPr="003D75EB">
        <w:rPr>
          <w:b/>
          <w:bCs/>
        </w:rPr>
        <w:t>8.</w:t>
      </w:r>
      <w:hyperlink r:id="rId6" w:history="1">
        <w:r w:rsidRPr="003D75EB">
          <w:rPr>
            <w:rStyle w:val="a3"/>
          </w:rPr>
          <w:t>Висновок спеціаліста</w:t>
        </w:r>
      </w:hyperlink>
      <w:r w:rsidRPr="003D75EB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3D75EB">
        <w:br/>
      </w:r>
      <w:r w:rsidRPr="003D75EB">
        <w:rPr>
          <w:b/>
          <w:bCs/>
        </w:rPr>
        <w:t>9.</w:t>
      </w:r>
      <w:hyperlink r:id="rId7" w:history="1">
        <w:r w:rsidRPr="003D75EB">
          <w:rPr>
            <w:rStyle w:val="a3"/>
          </w:rPr>
          <w:t>Акт про присвоєння ідентифікаційного номера</w:t>
        </w:r>
      </w:hyperlink>
      <w:r w:rsidRPr="003D75EB">
        <w:t> (</w:t>
      </w:r>
      <w:r w:rsidRPr="003D75EB">
        <w:rPr>
          <w:b/>
          <w:bCs/>
          <w:u w:val="single"/>
        </w:rPr>
        <w:t>у разі перереєстрації машини, якій ідентифікаційний номер присвоєно відповідно до пункту 14 </w:t>
      </w:r>
      <w:hyperlink r:id="rId8" w:tgtFrame="_blank" w:history="1">
        <w:r w:rsidRPr="003D75EB">
          <w:rPr>
            <w:rStyle w:val="a3"/>
            <w:b/>
            <w:bCs/>
          </w:rPr>
          <w:t>Порядку</w:t>
        </w:r>
      </w:hyperlink>
      <w:r w:rsidRPr="003D75EB">
        <w:t>). </w:t>
      </w:r>
      <w:r w:rsidRPr="003D75EB">
        <w:rPr>
          <w:b/>
          <w:bCs/>
        </w:rPr>
        <w:br/>
        <w:t>10.</w:t>
      </w:r>
      <w:r w:rsidRPr="003D75EB">
        <w:t>Інші документи у випадках, визначених </w:t>
      </w:r>
      <w:hyperlink r:id="rId9" w:tgtFrame="_blank" w:history="1">
        <w:r w:rsidRPr="003D75EB">
          <w:rPr>
            <w:rStyle w:val="a3"/>
          </w:rPr>
          <w:t>Порядком</w:t>
        </w:r>
      </w:hyperlink>
      <w:r w:rsidRPr="003D75EB">
        <w:t>.</w:t>
      </w:r>
    </w:p>
    <w:p w14:paraId="43D4EAB4" w14:textId="77777777" w:rsidR="003D75EB" w:rsidRPr="003D75EB" w:rsidRDefault="003D75EB" w:rsidP="003D75EB">
      <w:r w:rsidRPr="003D75EB">
        <w:t> </w:t>
      </w:r>
    </w:p>
    <w:p w14:paraId="5A3CC98A" w14:textId="77777777" w:rsidR="003D75EB" w:rsidRPr="003D75EB" w:rsidRDefault="003D75EB" w:rsidP="003D75EB">
      <w:pPr>
        <w:jc w:val="center"/>
      </w:pPr>
      <w:r w:rsidRPr="003D75EB">
        <w:t>Документи, необхідні для перереєстрації машини у випадку переобладнання або заміни вузлів і агрегатів з ідентифікаційними номерами:</w:t>
      </w:r>
    </w:p>
    <w:p w14:paraId="690C9E47" w14:textId="77777777" w:rsidR="003D75EB" w:rsidRPr="003D75EB" w:rsidRDefault="003D75EB" w:rsidP="003D75EB">
      <w:r w:rsidRPr="003D75EB">
        <w:rPr>
          <w:b/>
          <w:bCs/>
        </w:rPr>
        <w:t>1.</w:t>
      </w:r>
      <w:r w:rsidRPr="003D75EB">
        <w:t>Заява.</w:t>
      </w:r>
      <w:r w:rsidRPr="003D75EB">
        <w:br/>
      </w:r>
      <w:r w:rsidRPr="003D75EB">
        <w:rPr>
          <w:b/>
          <w:bCs/>
        </w:rPr>
        <w:t>2.</w:t>
      </w:r>
      <w:r w:rsidRPr="003D75EB">
        <w:t>Документи, що підтверджують правомірність придбання вузлів і агрегатів.</w:t>
      </w:r>
      <w:r w:rsidRPr="003D75EB">
        <w:br/>
      </w:r>
      <w:r w:rsidRPr="003D75EB">
        <w:rPr>
          <w:b/>
          <w:bCs/>
        </w:rPr>
        <w:t>3.</w:t>
      </w:r>
      <w:r w:rsidRPr="003D75EB">
        <w:t>Документи, що підтверджують сплату передбачених законодавством </w:t>
      </w:r>
      <w:hyperlink r:id="rId10" w:history="1">
        <w:r w:rsidRPr="003D75EB">
          <w:rPr>
            <w:rStyle w:val="a3"/>
          </w:rPr>
          <w:t>зборів за послуги</w:t>
        </w:r>
      </w:hyperlink>
      <w:r w:rsidRPr="003D75EB">
        <w:t>, що надаються інспекцією.</w:t>
      </w:r>
      <w:r w:rsidRPr="003D75EB">
        <w:br/>
      </w:r>
      <w:r w:rsidRPr="003D75EB">
        <w:rPr>
          <w:b/>
          <w:bCs/>
        </w:rPr>
        <w:t>4.</w:t>
      </w:r>
      <w:r w:rsidRPr="003D75EB">
        <w:t>Копія паспорта (оригінал пред'являється для звірки).</w:t>
      </w:r>
      <w:r w:rsidRPr="003D75EB">
        <w:br/>
      </w:r>
      <w:r w:rsidRPr="003D75EB">
        <w:rPr>
          <w:b/>
          <w:bCs/>
        </w:rPr>
        <w:t>5.</w:t>
      </w:r>
      <w:r w:rsidRPr="003D75EB">
        <w:t xml:space="preserve">Копія картки фізичної особи - платника податків про присвоєння ідентифікаційного номера Державного реєстру фізичних осіб - платників податків та інших обов'язкових платників (оригінал </w:t>
      </w:r>
      <w:r w:rsidRPr="003D75EB">
        <w:lastRenderedPageBreak/>
        <w:t>пред'являється для звірки).</w:t>
      </w:r>
      <w:r w:rsidRPr="003D75EB">
        <w:br/>
      </w:r>
      <w:r w:rsidRPr="003D75EB">
        <w:rPr>
          <w:b/>
          <w:bCs/>
        </w:rPr>
        <w:t>6.</w:t>
      </w:r>
      <w:r w:rsidRPr="003D75EB">
        <w:t>Документ, що посвідчує особу представника власника та його повноваження (у разі потреби) – </w:t>
      </w:r>
      <w:r w:rsidRPr="003D75EB">
        <w:rPr>
          <w:i/>
          <w:iCs/>
        </w:rPr>
        <w:t>паспорт, довіреність;</w:t>
      </w:r>
      <w:r w:rsidRPr="003D75EB">
        <w:br/>
      </w:r>
      <w:r w:rsidRPr="003D75EB">
        <w:rPr>
          <w:b/>
          <w:bCs/>
        </w:rPr>
        <w:t>7.</w:t>
      </w:r>
      <w:r w:rsidRPr="003D75EB">
        <w:t>Свідоцтво про реєстрацію машини (талон тимчасового обліку).</w:t>
      </w:r>
      <w:r w:rsidRPr="003D75EB">
        <w:br/>
      </w:r>
      <w:r w:rsidRPr="003D75EB">
        <w:rPr>
          <w:b/>
          <w:bCs/>
        </w:rPr>
        <w:t>8.</w:t>
      </w:r>
      <w:hyperlink r:id="rId11" w:history="1">
        <w:r w:rsidRPr="003D75EB">
          <w:rPr>
            <w:rStyle w:val="a3"/>
          </w:rPr>
          <w:t>Висновок спеціаліста</w:t>
        </w:r>
      </w:hyperlink>
      <w:r w:rsidRPr="003D75EB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3D75EB">
        <w:br/>
      </w:r>
      <w:r w:rsidRPr="003D75EB">
        <w:rPr>
          <w:b/>
          <w:bCs/>
        </w:rPr>
        <w:t>9.</w:t>
      </w:r>
      <w:hyperlink r:id="rId12" w:history="1">
        <w:r w:rsidRPr="003D75EB">
          <w:rPr>
            <w:rStyle w:val="a3"/>
          </w:rPr>
          <w:t>Акт про присвоєння ідентифікаційного номера</w:t>
        </w:r>
      </w:hyperlink>
      <w:r w:rsidRPr="003D75EB">
        <w:t> (</w:t>
      </w:r>
      <w:r w:rsidRPr="003D75EB">
        <w:rPr>
          <w:b/>
          <w:bCs/>
          <w:u w:val="single"/>
        </w:rPr>
        <w:t>у разі перереєстрації машини, якій ідентифікаційний номер присвоєно відповідно до пункту 14 </w:t>
      </w:r>
      <w:hyperlink r:id="rId13" w:tgtFrame="_blank" w:history="1">
        <w:r w:rsidRPr="003D75EB">
          <w:rPr>
            <w:rStyle w:val="a3"/>
            <w:b/>
            <w:bCs/>
          </w:rPr>
          <w:t>Порядку</w:t>
        </w:r>
      </w:hyperlink>
      <w:r w:rsidRPr="003D75EB">
        <w:t>). </w:t>
      </w:r>
      <w:r w:rsidRPr="003D75EB">
        <w:rPr>
          <w:b/>
          <w:bCs/>
        </w:rPr>
        <w:br/>
        <w:t>10.</w:t>
      </w:r>
      <w:r w:rsidRPr="003D75EB">
        <w:t>Інші документи у випадках, визначених </w:t>
      </w:r>
      <w:hyperlink r:id="rId14" w:tgtFrame="_blank" w:history="1">
        <w:r w:rsidRPr="003D75EB">
          <w:rPr>
            <w:rStyle w:val="a3"/>
          </w:rPr>
          <w:t>Порядком</w:t>
        </w:r>
      </w:hyperlink>
      <w:r w:rsidRPr="003D75EB">
        <w:t>.</w:t>
      </w:r>
    </w:p>
    <w:p w14:paraId="24210042" w14:textId="77777777" w:rsidR="003D75EB" w:rsidRPr="003D75EB" w:rsidRDefault="003D75EB" w:rsidP="003D75EB">
      <w:r w:rsidRPr="003D75EB">
        <w:t> </w:t>
      </w:r>
    </w:p>
    <w:p w14:paraId="21139E20" w14:textId="77777777" w:rsidR="003D75EB" w:rsidRPr="003D75EB" w:rsidRDefault="003D75EB" w:rsidP="003D75EB">
      <w:pPr>
        <w:jc w:val="center"/>
      </w:pPr>
      <w:r w:rsidRPr="003D75EB">
        <w:t>Документи, які необхідні для внесення змін до графи "Особливі відмітки" реєстраційного документа:</w:t>
      </w:r>
    </w:p>
    <w:p w14:paraId="08A5E34E" w14:textId="77777777" w:rsidR="003D75EB" w:rsidRPr="003D75EB" w:rsidRDefault="003D75EB" w:rsidP="003D75EB">
      <w:r w:rsidRPr="003D75EB">
        <w:rPr>
          <w:b/>
          <w:bCs/>
        </w:rPr>
        <w:t>1.</w:t>
      </w:r>
      <w:r w:rsidRPr="003D75EB">
        <w:t>Заява.</w:t>
      </w:r>
      <w:r w:rsidRPr="003D75EB">
        <w:br/>
      </w:r>
      <w:r w:rsidRPr="003D75EB">
        <w:rPr>
          <w:b/>
          <w:bCs/>
        </w:rPr>
        <w:t>2.</w:t>
      </w:r>
      <w:r w:rsidRPr="003D75EB">
        <w:t>Документи, що підтверджують необхідність внесення змін.</w:t>
      </w:r>
      <w:r w:rsidRPr="003D75EB">
        <w:br/>
      </w:r>
      <w:r w:rsidRPr="003D75EB">
        <w:rPr>
          <w:b/>
          <w:bCs/>
        </w:rPr>
        <w:t>3.</w:t>
      </w:r>
      <w:r w:rsidRPr="003D75EB">
        <w:t>Документи, що підтверджують сплату передбачених законодавством </w:t>
      </w:r>
      <w:hyperlink r:id="rId15" w:history="1">
        <w:r w:rsidRPr="003D75EB">
          <w:rPr>
            <w:rStyle w:val="a3"/>
          </w:rPr>
          <w:t>зборів за послуги</w:t>
        </w:r>
      </w:hyperlink>
      <w:r w:rsidRPr="003D75EB">
        <w:t>, що надаються інспекцією.</w:t>
      </w:r>
      <w:r w:rsidRPr="003D75EB">
        <w:br/>
      </w:r>
      <w:r w:rsidRPr="003D75EB">
        <w:rPr>
          <w:b/>
          <w:bCs/>
        </w:rPr>
        <w:t>4.</w:t>
      </w:r>
      <w:r w:rsidRPr="003D75EB">
        <w:t>Копія паспорта (оригінал пред'являється для звірки).</w:t>
      </w:r>
      <w:r w:rsidRPr="003D75EB">
        <w:br/>
      </w:r>
      <w:r w:rsidRPr="003D75EB">
        <w:rPr>
          <w:b/>
          <w:bCs/>
        </w:rPr>
        <w:t>5.</w:t>
      </w:r>
      <w:r w:rsidRPr="003D75EB">
        <w:t>Копія картки фізичної особи - платника податків про присвоєння ідентифікаційного номера Державного реєстру фізичних осіб - платників податків та інших обов'язкових платників (оригінал пред'являється для звірки).</w:t>
      </w:r>
      <w:r w:rsidRPr="003D75EB">
        <w:br/>
      </w:r>
      <w:r w:rsidRPr="003D75EB">
        <w:rPr>
          <w:b/>
          <w:bCs/>
        </w:rPr>
        <w:t>6.</w:t>
      </w:r>
      <w:r w:rsidRPr="003D75EB">
        <w:t>Документ, що посвідчує особу представника власника та його повноваження (у разі потреби) – </w:t>
      </w:r>
      <w:r w:rsidRPr="003D75EB">
        <w:rPr>
          <w:i/>
          <w:iCs/>
        </w:rPr>
        <w:t>паспорт, довіреність;</w:t>
      </w:r>
      <w:r w:rsidRPr="003D75EB">
        <w:br/>
      </w:r>
      <w:r w:rsidRPr="003D75EB">
        <w:rPr>
          <w:b/>
          <w:bCs/>
        </w:rPr>
        <w:t>7.</w:t>
      </w:r>
      <w:r w:rsidRPr="003D75EB">
        <w:t>Свідоцтво про реєстрацію машини (талон тимчасового обліку).</w:t>
      </w:r>
      <w:r w:rsidRPr="003D75EB">
        <w:br/>
      </w:r>
      <w:r w:rsidRPr="003D75EB">
        <w:rPr>
          <w:b/>
          <w:bCs/>
        </w:rPr>
        <w:t>8.</w:t>
      </w:r>
      <w:hyperlink r:id="rId16" w:history="1">
        <w:r w:rsidRPr="003D75EB">
          <w:rPr>
            <w:rStyle w:val="a3"/>
          </w:rPr>
          <w:t>Висновок спеціаліста</w:t>
        </w:r>
      </w:hyperlink>
      <w:r w:rsidRPr="003D75EB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3D75EB">
        <w:br/>
      </w:r>
      <w:r w:rsidRPr="003D75EB">
        <w:rPr>
          <w:b/>
          <w:bCs/>
        </w:rPr>
        <w:t>9.</w:t>
      </w:r>
      <w:hyperlink r:id="rId17" w:history="1">
        <w:r w:rsidRPr="003D75EB">
          <w:rPr>
            <w:rStyle w:val="a3"/>
          </w:rPr>
          <w:t>Акт про присвоєння ідентифікаційного номера</w:t>
        </w:r>
      </w:hyperlink>
      <w:r w:rsidRPr="003D75EB">
        <w:t> (</w:t>
      </w:r>
      <w:r w:rsidRPr="003D75EB">
        <w:rPr>
          <w:b/>
          <w:bCs/>
          <w:u w:val="single"/>
        </w:rPr>
        <w:t>у разі перереєстрації машини, якій ідентифікаційний номер присвоєно відповідно до пункту 14 </w:t>
      </w:r>
      <w:hyperlink r:id="rId18" w:tgtFrame="_blank" w:history="1">
        <w:r w:rsidRPr="003D75EB">
          <w:rPr>
            <w:rStyle w:val="a3"/>
            <w:b/>
            <w:bCs/>
          </w:rPr>
          <w:t>Порядку</w:t>
        </w:r>
      </w:hyperlink>
      <w:r w:rsidRPr="003D75EB">
        <w:t>). </w:t>
      </w:r>
      <w:r w:rsidRPr="003D75EB">
        <w:rPr>
          <w:b/>
          <w:bCs/>
        </w:rPr>
        <w:br/>
        <w:t>10.</w:t>
      </w:r>
      <w:r w:rsidRPr="003D75EB">
        <w:t>Інші документи у випадках, визначених </w:t>
      </w:r>
      <w:hyperlink r:id="rId19" w:tgtFrame="_blank" w:history="1">
        <w:r w:rsidRPr="003D75EB">
          <w:rPr>
            <w:rStyle w:val="a3"/>
          </w:rPr>
          <w:t>Порядком</w:t>
        </w:r>
      </w:hyperlink>
      <w:r w:rsidRPr="003D75EB">
        <w:t>.</w:t>
      </w:r>
    </w:p>
    <w:p w14:paraId="5F0DEB38" w14:textId="77777777" w:rsidR="003D75EB" w:rsidRPr="003D75EB" w:rsidRDefault="003D75EB" w:rsidP="003D75EB"/>
    <w:p w14:paraId="3405B2EA" w14:textId="77777777" w:rsidR="003D75EB" w:rsidRPr="003D75EB" w:rsidRDefault="003D75EB" w:rsidP="003D75EB">
      <w:pPr>
        <w:jc w:val="center"/>
      </w:pPr>
      <w:r w:rsidRPr="003D75EB">
        <w:t>Документи, які необхідні для проведення обміну реєстраційних документів, що прийшли у непридатний стан:</w:t>
      </w:r>
    </w:p>
    <w:p w14:paraId="59AD803E" w14:textId="77777777" w:rsidR="003D75EB" w:rsidRPr="003D75EB" w:rsidRDefault="003D75EB" w:rsidP="003D75EB">
      <w:r w:rsidRPr="003D75EB">
        <w:rPr>
          <w:b/>
          <w:bCs/>
        </w:rPr>
        <w:t>1.</w:t>
      </w:r>
      <w:r w:rsidRPr="003D75EB">
        <w:t>Заява.</w:t>
      </w:r>
      <w:r w:rsidRPr="003D75EB">
        <w:br/>
      </w:r>
      <w:r w:rsidRPr="003D75EB">
        <w:rPr>
          <w:b/>
          <w:bCs/>
        </w:rPr>
        <w:t>2.</w:t>
      </w:r>
      <w:r w:rsidRPr="003D75EB">
        <w:t>Документи, що підтверджують сплату передбачених законодавством </w:t>
      </w:r>
      <w:hyperlink r:id="rId20" w:history="1">
        <w:r w:rsidRPr="003D75EB">
          <w:rPr>
            <w:rStyle w:val="a3"/>
          </w:rPr>
          <w:t>зборів за послуги</w:t>
        </w:r>
      </w:hyperlink>
      <w:r w:rsidRPr="003D75EB">
        <w:t>, що надаються інспекцією.</w:t>
      </w:r>
      <w:r w:rsidRPr="003D75EB">
        <w:br/>
      </w:r>
      <w:r w:rsidRPr="003D75EB">
        <w:rPr>
          <w:b/>
          <w:bCs/>
        </w:rPr>
        <w:t>3.</w:t>
      </w:r>
      <w:r w:rsidRPr="003D75EB">
        <w:t>Копія паспорта (оригінал пред'являється для звірки).</w:t>
      </w:r>
      <w:r w:rsidRPr="003D75EB">
        <w:br/>
      </w:r>
      <w:r w:rsidRPr="003D75EB">
        <w:rPr>
          <w:b/>
          <w:bCs/>
        </w:rPr>
        <w:t>4.</w:t>
      </w:r>
      <w:r w:rsidRPr="003D75EB">
        <w:t>Копія картки фізичної особи - платника податків про присвоєння ідентифікаційного номера Державного реєстру фізичних осіб - платників податків та інших обов'язкових платників (оригінал пред'являється для звірки).</w:t>
      </w:r>
      <w:r w:rsidRPr="003D75EB">
        <w:br/>
      </w:r>
      <w:r w:rsidRPr="003D75EB">
        <w:rPr>
          <w:b/>
          <w:bCs/>
        </w:rPr>
        <w:t>5.</w:t>
      </w:r>
      <w:r w:rsidRPr="003D75EB">
        <w:t>Документ, що посвідчує особу представника власника та його повноваження (у разі потреби) – </w:t>
      </w:r>
      <w:r w:rsidRPr="003D75EB">
        <w:rPr>
          <w:i/>
          <w:iCs/>
        </w:rPr>
        <w:t>паспорт, довіреність;</w:t>
      </w:r>
      <w:r w:rsidRPr="003D75EB">
        <w:br/>
      </w:r>
      <w:r w:rsidRPr="003D75EB">
        <w:rPr>
          <w:b/>
          <w:bCs/>
        </w:rPr>
        <w:t>6.</w:t>
      </w:r>
      <w:r w:rsidRPr="003D75EB">
        <w:t>Свідоцтво про реєстрацію машини (талон тимчасового обліку).</w:t>
      </w:r>
      <w:r w:rsidRPr="003D75EB">
        <w:br/>
      </w:r>
      <w:r w:rsidRPr="003D75EB">
        <w:rPr>
          <w:b/>
          <w:bCs/>
        </w:rPr>
        <w:t>7.</w:t>
      </w:r>
      <w:hyperlink r:id="rId21" w:history="1">
        <w:r w:rsidRPr="003D75EB">
          <w:rPr>
            <w:rStyle w:val="a3"/>
          </w:rPr>
          <w:t>Висновок спеціаліста</w:t>
        </w:r>
      </w:hyperlink>
      <w:r w:rsidRPr="003D75EB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3D75EB">
        <w:br/>
      </w:r>
      <w:r w:rsidRPr="003D75EB">
        <w:rPr>
          <w:b/>
          <w:bCs/>
        </w:rPr>
        <w:t>8.</w:t>
      </w:r>
      <w:hyperlink r:id="rId22" w:history="1">
        <w:r w:rsidRPr="003D75EB">
          <w:rPr>
            <w:rStyle w:val="a3"/>
          </w:rPr>
          <w:t>Акт про присвоєння ідентифікаційного номера</w:t>
        </w:r>
      </w:hyperlink>
      <w:r w:rsidRPr="003D75EB">
        <w:t> (</w:t>
      </w:r>
      <w:r w:rsidRPr="003D75EB">
        <w:rPr>
          <w:b/>
          <w:bCs/>
          <w:u w:val="single"/>
        </w:rPr>
        <w:t>у разі перереєстрації машини, якій ідентифікаційний номер присвоєно відповідно до пункту 14 </w:t>
      </w:r>
      <w:hyperlink r:id="rId23" w:tgtFrame="_blank" w:history="1">
        <w:r w:rsidRPr="003D75EB">
          <w:rPr>
            <w:rStyle w:val="a3"/>
            <w:b/>
            <w:bCs/>
          </w:rPr>
          <w:t>Порядку</w:t>
        </w:r>
      </w:hyperlink>
      <w:r w:rsidRPr="003D75EB">
        <w:t>). </w:t>
      </w:r>
      <w:r w:rsidRPr="003D75EB">
        <w:rPr>
          <w:b/>
          <w:bCs/>
        </w:rPr>
        <w:br/>
        <w:t>9.</w:t>
      </w:r>
      <w:r w:rsidRPr="003D75EB">
        <w:t>Інші документи у випадках, визначених </w:t>
      </w:r>
      <w:hyperlink r:id="rId24" w:tgtFrame="_blank" w:history="1">
        <w:r w:rsidRPr="003D75EB">
          <w:rPr>
            <w:rStyle w:val="a3"/>
          </w:rPr>
          <w:t>Порядком</w:t>
        </w:r>
      </w:hyperlink>
      <w:r w:rsidRPr="003D75EB">
        <w:t>.</w:t>
      </w:r>
    </w:p>
    <w:p w14:paraId="5F05C112" w14:textId="77777777" w:rsidR="00CB1D7E" w:rsidRDefault="00CB1D7E"/>
    <w:sectPr w:rsidR="00CB1D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E"/>
    <w:rsid w:val="003D75EB"/>
    <w:rsid w:val="00C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CEEA1-0692-409C-BD34-B3A4ED72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7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cgi-bin/laws/main.cgi?nreg=694-2009-%EF" TargetMode="External"/><Relationship Id="rId13" Type="http://schemas.openxmlformats.org/officeDocument/2006/relationships/hyperlink" Target="http://zakon1.rada.gov.ua/cgi-bin/laws/main.cgi?nreg=694-2009-%EF" TargetMode="External"/><Relationship Id="rId18" Type="http://schemas.openxmlformats.org/officeDocument/2006/relationships/hyperlink" Target="http://zakon1.rada.gov.ua/cgi-bin/laws/main.cgi?nreg=694-2009-%E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7" Type="http://schemas.openxmlformats.org/officeDocument/2006/relationships/hyperlink" Target="https://sites.google.com/site/idtnkiev/statti/prisvoenna-identifikacijnih-nomeriv" TargetMode="External"/><Relationship Id="rId12" Type="http://schemas.openxmlformats.org/officeDocument/2006/relationships/hyperlink" Target="https://sites.google.com/site/idtnkiev/statti/prisvoenna-identifikacijnih-nomeriv" TargetMode="External"/><Relationship Id="rId17" Type="http://schemas.openxmlformats.org/officeDocument/2006/relationships/hyperlink" Target="https://sites.google.com/site/idtnkiev/statti/prisvoenna-identifikacijnih-nomeriv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20" Type="http://schemas.openxmlformats.org/officeDocument/2006/relationships/hyperlink" Target="https://sites.google.com/site/idtnkiev/statti/splata-zboriv-za-poslugi-so-nadautsa-inspekcieu" TargetMode="External"/><Relationship Id="rId1" Type="http://schemas.openxmlformats.org/officeDocument/2006/relationships/styles" Target="styles.xml"/><Relationship Id="rId6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11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24" Type="http://schemas.openxmlformats.org/officeDocument/2006/relationships/hyperlink" Target="http://zakon1.rada.gov.ua/cgi-bin/laws/main.cgi?nreg=694-2009-%EF" TargetMode="External"/><Relationship Id="rId5" Type="http://schemas.openxmlformats.org/officeDocument/2006/relationships/hyperlink" Target="https://sites.google.com/site/idtnkiev/statti/splata-zboriv-za-poslugi-so-nadautsa-inspekcieu" TargetMode="External"/><Relationship Id="rId15" Type="http://schemas.openxmlformats.org/officeDocument/2006/relationships/hyperlink" Target="https://sites.google.com/site/idtnkiev/statti/splata-zboriv-za-poslugi-so-nadautsa-inspekcieu" TargetMode="External"/><Relationship Id="rId23" Type="http://schemas.openxmlformats.org/officeDocument/2006/relationships/hyperlink" Target="http://zakon1.rada.gov.ua/cgi-bin/laws/main.cgi?nreg=694-2009-%EF" TargetMode="External"/><Relationship Id="rId10" Type="http://schemas.openxmlformats.org/officeDocument/2006/relationships/hyperlink" Target="https://sites.google.com/site/idtnkiev/statti/splata-zboriv-za-poslugi-so-nadautsa-inspekcieu" TargetMode="External"/><Relationship Id="rId19" Type="http://schemas.openxmlformats.org/officeDocument/2006/relationships/hyperlink" Target="http://zakon1.rada.gov.ua/cgi-bin/laws/main.cgi?nreg=694-2009-%EF" TargetMode="External"/><Relationship Id="rId4" Type="http://schemas.openxmlformats.org/officeDocument/2006/relationships/hyperlink" Target="http://zakon4.rada.gov.ua/laws/show/%D0%BF%D1%80%D0%BE%20%D0%B4%D0%BE%D1%80%D0%BE%D0%B6%D0%BD%D1%96%D0%B9%20%D1%80%D1%83%D1%85" TargetMode="External"/><Relationship Id="rId9" Type="http://schemas.openxmlformats.org/officeDocument/2006/relationships/hyperlink" Target="http://zakon1.rada.gov.ua/cgi-bin/laws/main.cgi?nreg=694-2009-%EF" TargetMode="External"/><Relationship Id="rId14" Type="http://schemas.openxmlformats.org/officeDocument/2006/relationships/hyperlink" Target="http://zakon1.rada.gov.ua/cgi-bin/laws/main.cgi?nreg=694-2009-%EF" TargetMode="External"/><Relationship Id="rId22" Type="http://schemas.openxmlformats.org/officeDocument/2006/relationships/hyperlink" Target="https://sites.google.com/site/idtnkiev/statti/prisvoenna-identifikacijnih-nomeriv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5033</Words>
  <Characters>2869</Characters>
  <Application>Microsoft Office Word</Application>
  <DocSecurity>0</DocSecurity>
  <Lines>23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2019-03-13T09:05:00Z</dcterms:created>
  <dcterms:modified xsi:type="dcterms:W3CDTF">2019-03-13T09:06:00Z</dcterms:modified>
</cp:coreProperties>
</file>