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EC100" w14:textId="79BCB091" w:rsidR="00707234" w:rsidRPr="00707234" w:rsidRDefault="00707234" w:rsidP="00707234">
      <w:pPr>
        <w:jc w:val="center"/>
        <w:rPr>
          <w:b/>
          <w:bCs/>
        </w:rPr>
      </w:pPr>
      <w:r w:rsidRPr="00707234">
        <w:rPr>
          <w:b/>
          <w:bCs/>
        </w:rPr>
        <w:t xml:space="preserve">1. </w:t>
      </w:r>
      <w:bookmarkStart w:id="0" w:name="_GoBack"/>
      <w:r w:rsidRPr="00707234">
        <w:rPr>
          <w:b/>
          <w:bCs/>
        </w:rPr>
        <w:t>Реєстрація машин</w:t>
      </w:r>
      <w:r>
        <w:rPr>
          <w:b/>
          <w:bCs/>
        </w:rPr>
        <w:t xml:space="preserve"> (Юридичним особам)</w:t>
      </w:r>
      <w:bookmarkEnd w:id="0"/>
    </w:p>
    <w:p w14:paraId="56DEF291" w14:textId="77777777" w:rsidR="00707234" w:rsidRPr="00707234" w:rsidRDefault="00707234" w:rsidP="00707234">
      <w:r w:rsidRPr="00707234">
        <w:t> Документи, необхідні для реєстрації машини</w:t>
      </w:r>
    </w:p>
    <w:p w14:paraId="420C8F26" w14:textId="77777777" w:rsidR="00707234" w:rsidRPr="00707234" w:rsidRDefault="00707234" w:rsidP="00707234">
      <w:r w:rsidRPr="00707234">
        <w:rPr>
          <w:b/>
          <w:bCs/>
        </w:rPr>
        <w:t>1.</w:t>
      </w:r>
      <w:r w:rsidRPr="00707234">
        <w:t>Заява.</w:t>
      </w:r>
      <w:r w:rsidRPr="00707234">
        <w:br/>
      </w:r>
      <w:r w:rsidRPr="00707234">
        <w:rPr>
          <w:b/>
          <w:bCs/>
        </w:rPr>
        <w:t>2.</w:t>
      </w:r>
      <w:hyperlink r:id="rId4" w:history="1">
        <w:r w:rsidRPr="00707234">
          <w:rPr>
            <w:rStyle w:val="a3"/>
          </w:rPr>
          <w:t>Документи</w:t>
        </w:r>
      </w:hyperlink>
      <w:r w:rsidRPr="00707234">
        <w:t>, що підтверджують право власності або правомірність використання машини, - </w:t>
      </w:r>
      <w:r w:rsidRPr="00707234">
        <w:rPr>
          <w:b/>
          <w:bCs/>
          <w:u w:val="single"/>
        </w:rPr>
        <w:t>оригінал, або копія, засвідчена нотаріально, чи сторонами, які підписали документ</w:t>
      </w:r>
      <w:r w:rsidRPr="00707234">
        <w:t>. </w:t>
      </w:r>
      <w:r w:rsidRPr="00707234">
        <w:br/>
      </w:r>
      <w:r w:rsidRPr="00707234">
        <w:rPr>
          <w:b/>
          <w:bCs/>
        </w:rPr>
        <w:t>3.</w:t>
      </w:r>
      <w:r w:rsidRPr="00707234">
        <w:t>Документи, що підтверджують сплату передбачених законодавством </w:t>
      </w:r>
      <w:hyperlink r:id="rId5" w:history="1">
        <w:r w:rsidRPr="00707234">
          <w:rPr>
            <w:rStyle w:val="a3"/>
          </w:rPr>
          <w:t>податків</w:t>
        </w:r>
      </w:hyperlink>
      <w:r w:rsidRPr="00707234">
        <w:t>, а також </w:t>
      </w:r>
      <w:hyperlink r:id="rId6" w:history="1">
        <w:r w:rsidRPr="00707234">
          <w:rPr>
            <w:rStyle w:val="a3"/>
          </w:rPr>
          <w:t>зборів за послуги</w:t>
        </w:r>
      </w:hyperlink>
      <w:r w:rsidRPr="00707234">
        <w:t>, що надаються інспекцією.</w:t>
      </w:r>
      <w:r w:rsidRPr="00707234">
        <w:br/>
      </w:r>
      <w:r w:rsidRPr="00707234">
        <w:rPr>
          <w:b/>
          <w:bCs/>
        </w:rPr>
        <w:t>4.</w:t>
      </w:r>
      <w:r w:rsidRPr="00707234">
        <w:t>Документ, що посвідчує особу представника власника та його повноваження (у разі потреби) – </w:t>
      </w:r>
      <w:r w:rsidRPr="00707234">
        <w:rPr>
          <w:i/>
          <w:iCs/>
        </w:rPr>
        <w:t>паспорт, довіреність.</w:t>
      </w:r>
      <w:r w:rsidRPr="00707234">
        <w:t> </w:t>
      </w:r>
      <w:r w:rsidRPr="00707234">
        <w:br/>
      </w:r>
      <w:r w:rsidRPr="00707234">
        <w:rPr>
          <w:b/>
          <w:bCs/>
        </w:rPr>
        <w:t>5.</w:t>
      </w:r>
      <w:r w:rsidRPr="00707234">
        <w:t>Свідоцтво про реєстрацію машини з відміткою про її зняття з обліку попереднім власником (якщо машина перебувала в експлуатації та була зареєстрована в інспекції чи іншому державному органі). </w:t>
      </w:r>
      <w:r w:rsidRPr="00707234">
        <w:br/>
      </w:r>
      <w:r w:rsidRPr="00707234">
        <w:rPr>
          <w:b/>
          <w:bCs/>
        </w:rPr>
        <w:t>6.</w:t>
      </w:r>
      <w:hyperlink r:id="rId7" w:anchor="n16" w:tgtFrame="_blank" w:history="1">
        <w:r w:rsidRPr="00707234">
          <w:rPr>
            <w:rStyle w:val="a3"/>
          </w:rPr>
          <w:t>Митна декларація</w:t>
        </w:r>
      </w:hyperlink>
      <w:r w:rsidRPr="00707234">
        <w:t> на паперовому носії або її копія, </w:t>
      </w:r>
      <w:hyperlink r:id="rId8" w:history="1">
        <w:r w:rsidRPr="00707234">
          <w:rPr>
            <w:rStyle w:val="a3"/>
          </w:rPr>
          <w:t>засвідчена в установленому порядку</w:t>
        </w:r>
      </w:hyperlink>
      <w:r w:rsidRPr="00707234">
        <w:t>, або електронна митна декларація, або уніфікована митна квитанція МД-1 - для машин, що ввезені на митну територію України та реєструються вперше</w:t>
      </w:r>
      <w:r w:rsidRPr="00707234">
        <w:rPr>
          <w:b/>
          <w:bCs/>
        </w:rPr>
        <w:t>. </w:t>
      </w:r>
      <w:r w:rsidRPr="00707234">
        <w:rPr>
          <w:b/>
          <w:bCs/>
        </w:rPr>
        <w:br/>
        <w:t>7.</w:t>
      </w:r>
      <w:hyperlink r:id="rId9" w:history="1">
        <w:r w:rsidRPr="00707234">
          <w:rPr>
            <w:rStyle w:val="a3"/>
          </w:rPr>
          <w:t>Акт про присвоєння ідентифікаційного номера</w:t>
        </w:r>
      </w:hyperlink>
      <w:r w:rsidRPr="00707234">
        <w:t> (</w:t>
      </w:r>
      <w:r w:rsidRPr="00707234">
        <w:rPr>
          <w:b/>
          <w:bCs/>
          <w:u w:val="single"/>
        </w:rPr>
        <w:t>у разі реєстрації машини, якій ідентифікаційний номер присвоєно відповідно до пункту 14 </w:t>
      </w:r>
      <w:hyperlink r:id="rId10" w:tgtFrame="_blank" w:history="1">
        <w:r w:rsidRPr="00707234">
          <w:rPr>
            <w:rStyle w:val="a3"/>
            <w:b/>
            <w:bCs/>
          </w:rPr>
          <w:t>Порядку</w:t>
        </w:r>
      </w:hyperlink>
      <w:r w:rsidRPr="00707234">
        <w:t>). </w:t>
      </w:r>
      <w:r w:rsidRPr="00707234">
        <w:rPr>
          <w:b/>
          <w:bCs/>
        </w:rPr>
        <w:br/>
        <w:t>8.</w:t>
      </w:r>
      <w:hyperlink r:id="rId11" w:history="1">
        <w:r w:rsidRPr="00707234">
          <w:rPr>
            <w:rStyle w:val="a3"/>
          </w:rPr>
          <w:t>Висновок спеціаліста</w:t>
        </w:r>
      </w:hyperlink>
      <w:r w:rsidRPr="00707234">
        <w:t> з проведення обстеження машини на відповідність ідентифікаційних номерів і супровідних документів на предмет фальсифікації. </w:t>
      </w:r>
      <w:r w:rsidRPr="00707234">
        <w:rPr>
          <w:b/>
          <w:bCs/>
        </w:rPr>
        <w:br/>
        <w:t>9.</w:t>
      </w:r>
      <w:r w:rsidRPr="00707234">
        <w:t>Для машин, які реєструються вперше:</w:t>
      </w:r>
    </w:p>
    <w:p w14:paraId="76DC82E9" w14:textId="77777777" w:rsidR="00707234" w:rsidRPr="00707234" w:rsidRDefault="00707234" w:rsidP="00707234">
      <w:r w:rsidRPr="00707234">
        <w:t>- декларація про відповідність, оформлена виробником або його уповноваженим представником, — для машин, на які поширюється дія </w:t>
      </w:r>
      <w:hyperlink r:id="rId12" w:anchor="n11" w:tgtFrame="_blank" w:history="1">
        <w:r w:rsidRPr="00707234">
          <w:rPr>
            <w:rStyle w:val="a3"/>
          </w:rPr>
          <w:t>Технічного регламенту безпеки машин</w:t>
        </w:r>
      </w:hyperlink>
      <w:r w:rsidRPr="00707234">
        <w:t>, затвердженого постановою Кабінету Міністрів України від 30 січня 2013 р. № 62;</w:t>
      </w:r>
    </w:p>
    <w:p w14:paraId="04972A3F" w14:textId="77777777" w:rsidR="00707234" w:rsidRPr="00707234" w:rsidRDefault="00707234" w:rsidP="00707234">
      <w:r w:rsidRPr="00707234">
        <w:t>- сертифікат затвердження типу, виданий органом з оцінки відповідності, призначеним в установленому порядку на провадження діяльності щодо затвердження типу, — для машин, на які поширюється дія </w:t>
      </w:r>
      <w:hyperlink r:id="rId13" w:tgtFrame="_blank" w:history="1">
        <w:r w:rsidRPr="00707234">
          <w:rPr>
            <w:rStyle w:val="a3"/>
          </w:rPr>
          <w:t xml:space="preserve">Технічного регламенту затвердження типу сільськогосподарських та лісогосподарських тракторів, їх причепів і </w:t>
        </w:r>
        <w:proofErr w:type="spellStart"/>
        <w:r w:rsidRPr="00707234">
          <w:rPr>
            <w:rStyle w:val="a3"/>
          </w:rPr>
          <w:t>зміннихпричіпних</w:t>
        </w:r>
        <w:proofErr w:type="spellEnd"/>
        <w:r w:rsidRPr="00707234">
          <w:rPr>
            <w:rStyle w:val="a3"/>
          </w:rPr>
          <w:t xml:space="preserve"> машин, систем, складових частин та окремих технічних вузлів</w:t>
        </w:r>
      </w:hyperlink>
      <w:r w:rsidRPr="00707234">
        <w:t>, затвердженого постановою Кабінету Міністрів України від 28 грудня 2011р. № 1367;</w:t>
      </w:r>
    </w:p>
    <w:p w14:paraId="363C6145" w14:textId="77777777" w:rsidR="00707234" w:rsidRPr="00707234" w:rsidRDefault="00707234" w:rsidP="00707234">
      <w:r w:rsidRPr="00707234">
        <w:t>- сертифікат відповідності затвердженому типу, оформлений виробником або його уповноваженим представником на підставі сертифіката затвердження типу, — для машин, на які поширюється дія </w:t>
      </w:r>
      <w:hyperlink r:id="rId14" w:tgtFrame="_blank" w:history="1">
        <w:r w:rsidRPr="00707234">
          <w:rPr>
            <w:rStyle w:val="a3"/>
          </w:rPr>
          <w:t xml:space="preserve">Технічного регламенту затвердження типу сільськогосподарських та лісогосподарських тракторів, їх причепів і змінних причіпних машин, </w:t>
        </w:r>
        <w:proofErr w:type="spellStart"/>
        <w:r w:rsidRPr="00707234">
          <w:rPr>
            <w:rStyle w:val="a3"/>
          </w:rPr>
          <w:t>систем,складових</w:t>
        </w:r>
        <w:proofErr w:type="spellEnd"/>
        <w:r w:rsidRPr="00707234">
          <w:rPr>
            <w:rStyle w:val="a3"/>
          </w:rPr>
          <w:t xml:space="preserve"> частин та окремих технічних вузлів</w:t>
        </w:r>
      </w:hyperlink>
      <w:r w:rsidRPr="00707234">
        <w:t>, затвердженого постановою Кабінету Міністрів України від 28 грудня 2011 р. № 1367.”.</w:t>
      </w:r>
    </w:p>
    <w:p w14:paraId="456C5840" w14:textId="77777777" w:rsidR="00707234" w:rsidRPr="00707234" w:rsidRDefault="00707234" w:rsidP="00707234">
      <w:r w:rsidRPr="00707234">
        <w:rPr>
          <w:b/>
          <w:bCs/>
        </w:rPr>
        <w:t>10.</w:t>
      </w:r>
      <w:r w:rsidRPr="00707234">
        <w:t>Інші документи у випадках, визначених </w:t>
      </w:r>
      <w:hyperlink r:id="rId15" w:tgtFrame="_blank" w:history="1">
        <w:r w:rsidRPr="00707234">
          <w:rPr>
            <w:rStyle w:val="a3"/>
          </w:rPr>
          <w:t>Порядком</w:t>
        </w:r>
      </w:hyperlink>
      <w:r w:rsidRPr="00707234">
        <w:rPr>
          <w:u w:val="single"/>
        </w:rPr>
        <w:t>. </w:t>
      </w:r>
      <w:r w:rsidRPr="00707234">
        <w:rPr>
          <w:u w:val="single"/>
        </w:rPr>
        <w:br/>
      </w:r>
      <w:r w:rsidRPr="00707234">
        <w:rPr>
          <w:b/>
          <w:bCs/>
        </w:rPr>
        <w:t>11.</w:t>
      </w:r>
      <w:hyperlink r:id="rId16" w:history="1">
        <w:r w:rsidRPr="00707234">
          <w:rPr>
            <w:rStyle w:val="a3"/>
          </w:rPr>
          <w:t>Засвідчена в установленому порядку</w:t>
        </w:r>
      </w:hyperlink>
      <w:r w:rsidRPr="00707234">
        <w:t> копія дійсної (чинної) довідки про включення до ЄДРПОУ, або витягу з Єдиного державного реєстру юридичних осіб та фізичних осіб - підприємців </w:t>
      </w:r>
      <w:r w:rsidRPr="00707234">
        <w:rPr>
          <w:i/>
          <w:iCs/>
        </w:rPr>
        <w:t>(для підтвердження правильності найменування власника, його адреси та ідентифікаційного коду)</w:t>
      </w:r>
      <w:r w:rsidRPr="00707234">
        <w:t>.</w:t>
      </w:r>
    </w:p>
    <w:p w14:paraId="68827453" w14:textId="77777777" w:rsidR="00707234" w:rsidRPr="00707234" w:rsidRDefault="00707234" w:rsidP="00707234">
      <w:r w:rsidRPr="00707234">
        <w:br/>
        <w:t>Власник зобов'язаний зареєструвати машину протягом </w:t>
      </w:r>
      <w:r w:rsidRPr="00707234">
        <w:rPr>
          <w:b/>
          <w:bCs/>
        </w:rPr>
        <w:t>10 діб</w:t>
      </w:r>
      <w:r w:rsidRPr="00707234">
        <w:t> після придбання, митного оформлення або виникнення інших обставин, що є підставою для реєстрації.</w:t>
      </w:r>
      <w:r w:rsidRPr="00707234">
        <w:br/>
        <w:t>Строк реєстрації може бути продовжений інспекцією у разі неможливості власника своєчасно її провести у зв'язку з хворобою, відрядженням чи з інших причин. </w:t>
      </w:r>
      <w:r w:rsidRPr="00707234">
        <w:br/>
        <w:t>В такому випадку необхідно надавати Інспекції письмове пояснення власника щодо причини порушення п.3 </w:t>
      </w:r>
      <w:hyperlink r:id="rId17" w:tgtFrame="_blank" w:history="1">
        <w:r w:rsidRPr="00707234">
          <w:rPr>
            <w:rStyle w:val="a3"/>
          </w:rPr>
          <w:t>Порядку.</w:t>
        </w:r>
      </w:hyperlink>
    </w:p>
    <w:p w14:paraId="6FB595A0" w14:textId="77777777" w:rsidR="00707234" w:rsidRPr="00707234" w:rsidRDefault="00707234" w:rsidP="00707234">
      <w:r w:rsidRPr="00707234">
        <w:t>Машина, що належить юридичній особі, реєструється за її місцезнаходженням.</w:t>
      </w:r>
    </w:p>
    <w:p w14:paraId="243A1689" w14:textId="77777777" w:rsidR="00707234" w:rsidRPr="00707234" w:rsidRDefault="00707234" w:rsidP="00707234">
      <w:r w:rsidRPr="00707234">
        <w:br/>
      </w:r>
      <w:r w:rsidRPr="00707234">
        <w:rPr>
          <w:b/>
          <w:bCs/>
        </w:rPr>
        <w:t>У реєстрації машини може бути відмовлено:</w:t>
      </w:r>
      <w:r w:rsidRPr="00707234">
        <w:br/>
      </w:r>
      <w:r w:rsidRPr="00707234">
        <w:lastRenderedPageBreak/>
        <w:t>1) якщо машина: </w:t>
      </w:r>
      <w:r w:rsidRPr="00707234">
        <w:br/>
        <w:t>- не знята з обліку попереднім власником в інспекції чи іншому державному органі, за винятком випадків, передбачених законодавством;</w:t>
      </w:r>
      <w:r w:rsidRPr="00707234">
        <w:br/>
        <w:t>- не має ідентифікаційного номера;</w:t>
      </w:r>
      <w:r w:rsidRPr="00707234">
        <w:br/>
        <w:t>2) у разі коли документи:</w:t>
      </w:r>
      <w:r w:rsidRPr="00707234">
        <w:br/>
        <w:t>- подано не в повному обсязі;</w:t>
      </w:r>
      <w:r w:rsidRPr="00707234">
        <w:br/>
        <w:t>- викладено іноземною мовою без додатка </w:t>
      </w:r>
      <w:hyperlink r:id="rId18" w:history="1">
        <w:r w:rsidRPr="00707234">
          <w:rPr>
            <w:rStyle w:val="a3"/>
          </w:rPr>
          <w:t>засвідченого в установленому порядку перекладу на державну мову</w:t>
        </w:r>
      </w:hyperlink>
      <w:r w:rsidRPr="00707234">
        <w:t>;</w:t>
      </w:r>
      <w:r w:rsidRPr="00707234">
        <w:br/>
        <w:t>- копії яких не </w:t>
      </w:r>
      <w:hyperlink r:id="rId19" w:history="1">
        <w:r w:rsidRPr="00707234">
          <w:rPr>
            <w:rStyle w:val="a3"/>
          </w:rPr>
          <w:t>засвідчені в установленому порядку</w:t>
        </w:r>
      </w:hyperlink>
      <w:r w:rsidRPr="00707234">
        <w:t>;</w:t>
      </w:r>
      <w:r w:rsidRPr="00707234">
        <w:br/>
        <w:t>- оформлено з іншими порушеннями закону;</w:t>
      </w:r>
      <w:r w:rsidRPr="00707234">
        <w:br/>
        <w:t>2-1) якщо:</w:t>
      </w:r>
      <w:r w:rsidRPr="00707234">
        <w:br/>
        <w:t>- у висновку спеціаліста зазначено, що на машині знищені або підроблені, або сфальсифіковані ідентифікаційні номери вузлів та агрегатів;</w:t>
      </w:r>
      <w:r w:rsidRPr="00707234">
        <w:br/>
        <w:t>- машини ввезені на територію України без відповідного їх митного оформлення або із сфальсифікованими документами митного оформлення, про що зазначено у висновку спеціаліста;</w:t>
      </w:r>
      <w:r w:rsidRPr="00707234">
        <w:br/>
        <w:t>3) в інших випадках, передбачених законом.</w:t>
      </w:r>
    </w:p>
    <w:p w14:paraId="637F3F8A" w14:textId="77777777" w:rsidR="00707234" w:rsidRPr="00707234" w:rsidRDefault="00707234" w:rsidP="00707234">
      <w:pPr>
        <w:rPr>
          <w:b/>
          <w:bCs/>
        </w:rPr>
      </w:pPr>
      <w:bookmarkStart w:id="1" w:name="TOC--"/>
      <w:bookmarkEnd w:id="1"/>
      <w:r w:rsidRPr="00707234">
        <w:rPr>
          <w:b/>
          <w:bCs/>
        </w:rPr>
        <w:br/>
        <w:t>Тимчасова реєстрація машини</w:t>
      </w:r>
    </w:p>
    <w:p w14:paraId="23B56CB2" w14:textId="77777777" w:rsidR="00707234" w:rsidRPr="00707234" w:rsidRDefault="00707234" w:rsidP="00707234">
      <w:r w:rsidRPr="00707234">
        <w:t>Тимчасова реєстрація проводиться у разі:</w:t>
      </w:r>
    </w:p>
    <w:p w14:paraId="0217C129" w14:textId="77777777" w:rsidR="00707234" w:rsidRPr="00707234" w:rsidRDefault="00707234" w:rsidP="00707234">
      <w:r w:rsidRPr="00707234">
        <w:t>1) тимчасового ввезення машини на територію України - на період більш як два місяці під зобов'язання про зворотне вивезення. Для тимчасової реєстрації до інспекції юридична або фізична особа здає номерний знак і реєстраційний документ машини, зареєстрованої за межами України (у разі наявності), що повертаються власникові після закінчення строку тимчасової реєстрації;</w:t>
      </w:r>
    </w:p>
    <w:p w14:paraId="6459E2DC" w14:textId="77777777" w:rsidR="00707234" w:rsidRPr="00707234" w:rsidRDefault="00707234" w:rsidP="00707234">
      <w:r w:rsidRPr="00707234">
        <w:t>2) тимчасового використання тракторів, демонтованих із самохідних машин;</w:t>
      </w:r>
    </w:p>
    <w:p w14:paraId="67610F21" w14:textId="77777777" w:rsidR="00707234" w:rsidRPr="00707234" w:rsidRDefault="00707234" w:rsidP="00707234">
      <w:r w:rsidRPr="00707234">
        <w:t>3) реєстрації машин в інших органах - на період до одержання інспекцією інформації про їх реєстрацію та зняття з обліку в таких органах. Після надходження такої інформації талон тимчасового обліку повертається до інспекції, а власникові видається свідоцтво про реєстрацію машини;</w:t>
      </w:r>
    </w:p>
    <w:p w14:paraId="118E437A" w14:textId="77777777" w:rsidR="00707234" w:rsidRPr="00707234" w:rsidRDefault="00707234" w:rsidP="00707234">
      <w:r w:rsidRPr="00707234">
        <w:t>4) коли машини передаються в оренду, фінансовий лізинг тощо відповідно до укладених договорів; </w:t>
      </w:r>
    </w:p>
    <w:p w14:paraId="19BF54AC" w14:textId="77777777" w:rsidR="00707234" w:rsidRPr="00707234" w:rsidRDefault="00707234" w:rsidP="00707234">
      <w:r w:rsidRPr="00707234">
        <w:t>5) втрати свідоцтва про реєстрацію з відміткою про зняття з обліку - на період до одержання інформації про їх реєстрацію та зняття з обліку за попереднім власником. Після надходження такої інформації та зняття з обліку талон тимчасового обліку повертається до інспекції, а власникові видається свідоцтво про реєстрацію машини;  </w:t>
      </w:r>
    </w:p>
    <w:p w14:paraId="5C200A8C" w14:textId="77777777" w:rsidR="00707234" w:rsidRPr="00707234" w:rsidRDefault="00707234" w:rsidP="00707234">
      <w:r w:rsidRPr="00707234">
        <w:t>6) проведення перевірки машини на предмет законності її ввезення на митну територію України та завершення митного оформлення.</w:t>
      </w:r>
    </w:p>
    <w:p w14:paraId="54418250" w14:textId="77777777" w:rsidR="00707234" w:rsidRPr="00707234" w:rsidRDefault="00707234" w:rsidP="00707234">
      <w:r w:rsidRPr="00707234">
        <w:t> </w:t>
      </w:r>
    </w:p>
    <w:p w14:paraId="70310EA7" w14:textId="77777777" w:rsidR="00707234" w:rsidRPr="00707234" w:rsidRDefault="00707234" w:rsidP="00707234">
      <w:r w:rsidRPr="00707234">
        <w:t>Строк дії тимчасової реєстрації визначається інспекцією згідно із заявою власника або уповноваженої ним особи, договором фінансового лізингу, договором оренди, кредитним договором тощо.</w:t>
      </w:r>
    </w:p>
    <w:p w14:paraId="250C0379" w14:textId="77777777" w:rsidR="00707234" w:rsidRPr="00707234" w:rsidRDefault="00707234" w:rsidP="00707234">
      <w:r w:rsidRPr="00707234">
        <w:t>По закінченні такого строку машина вважається незареєстрованою, а талон тимчасового обліку машини і номерний знак власник зобов’язаний здати до інспекції протягом 10 діб.</w:t>
      </w:r>
    </w:p>
    <w:p w14:paraId="58EDF486" w14:textId="77777777" w:rsidR="00707234" w:rsidRPr="00707234" w:rsidRDefault="00707234" w:rsidP="00707234"/>
    <w:p w14:paraId="4EAFABD1" w14:textId="7975440F" w:rsidR="00707234" w:rsidRDefault="00707234" w:rsidP="00707234">
      <w:r w:rsidRPr="00707234">
        <w:rPr>
          <w:b/>
          <w:bCs/>
          <w:u w:val="single"/>
        </w:rPr>
        <w:t>ПРИМІТКА:</w:t>
      </w:r>
      <w:r w:rsidRPr="00707234">
        <w:rPr>
          <w:b/>
          <w:bCs/>
          <w:u w:val="single"/>
        </w:rPr>
        <w:br/>
        <w:t>Машина реєструється за її власником як за юридичною або фізичною особою. </w:t>
      </w:r>
      <w:r w:rsidRPr="00707234">
        <w:rPr>
          <w:b/>
          <w:bCs/>
          <w:u w:val="single"/>
        </w:rPr>
        <w:br/>
        <w:t>За фізичною особою - підприємцем машина реєструються як за фізичною особою.</w:t>
      </w:r>
      <w:r w:rsidRPr="00707234">
        <w:t> (</w:t>
      </w:r>
      <w:hyperlink r:id="rId20" w:tgtFrame="_blank" w:history="1">
        <w:r w:rsidRPr="00707234">
          <w:rPr>
            <w:rStyle w:val="a3"/>
          </w:rPr>
          <w:t>п.6 Порядку відомчої реєстрації...</w:t>
        </w:r>
      </w:hyperlink>
      <w:r w:rsidRPr="00707234">
        <w:t>)</w:t>
      </w:r>
    </w:p>
    <w:sectPr w:rsidR="007072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5E"/>
    <w:rsid w:val="00707234"/>
    <w:rsid w:val="00BE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AC10"/>
  <w15:chartTrackingRefBased/>
  <w15:docId w15:val="{0F7239D0-22FE-46E2-B100-DF53BEB0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23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07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idtnkiev/statti/poradok-zasvidcenna-kserokopij-vantaznih-mitnih-deklaracij" TargetMode="External"/><Relationship Id="rId13" Type="http://schemas.openxmlformats.org/officeDocument/2006/relationships/hyperlink" Target="http://zakon4.rada.gov.ua/laws/show/1367-2011-%D0%BF" TargetMode="External"/><Relationship Id="rId18" Type="http://schemas.openxmlformats.org/officeDocument/2006/relationships/hyperlink" Target="https://sites.google.com/site/idtnkiev/statti/zasvidcenna-v-ustanovlenomu-poradku-perekladu-dokumentiv-na-derzavnu-mov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zakon2.rada.gov.ua/laws/show/450-2012-%D0%BF" TargetMode="External"/><Relationship Id="rId12" Type="http://schemas.openxmlformats.org/officeDocument/2006/relationships/hyperlink" Target="http://zakon4.rada.gov.ua/laws/show/62-2013-%D0%BF/paran11" TargetMode="External"/><Relationship Id="rId17" Type="http://schemas.openxmlformats.org/officeDocument/2006/relationships/hyperlink" Target="http://zakon1.rada.gov.ua/cgi-bin/laws/main.cgi?nreg=694-2009-%E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ites.google.com/site/idtnkiev/statti/poradok-zasvidcenna-kopij-dokumentiv" TargetMode="External"/><Relationship Id="rId20" Type="http://schemas.openxmlformats.org/officeDocument/2006/relationships/hyperlink" Target="http://zakon4.rada.gov.ua/laws/show/694-2009-%D0%BF" TargetMode="External"/><Relationship Id="rId1" Type="http://schemas.openxmlformats.org/officeDocument/2006/relationships/styles" Target="styles.xml"/><Relationship Id="rId6" Type="http://schemas.openxmlformats.org/officeDocument/2006/relationships/hyperlink" Target="https://sites.google.com/site/idtnkiev/statti/splata-zboriv-za-poslugi-so-nadautsa-inspekcieu" TargetMode="External"/><Relationship Id="rId11" Type="http://schemas.openxmlformats.org/officeDocument/2006/relationships/hyperlink" Target="https://sites.google.com/site/idtnkiev/statti/specialisti-z-provedenna-obstezenna-masini-na-vidpovidnist-identifikacijnih-nomeriv-i-suprovidnih-dokumentiv-na-predmet-falsifikaciie" TargetMode="External"/><Relationship Id="rId5" Type="http://schemas.openxmlformats.org/officeDocument/2006/relationships/hyperlink" Target="https://sites.google.com/site/idtnkiev/statti/zbir-za-persu-reestraciu-transportnogo-zasobu" TargetMode="External"/><Relationship Id="rId15" Type="http://schemas.openxmlformats.org/officeDocument/2006/relationships/hyperlink" Target="http://zakon1.rada.gov.ua/cgi-bin/laws/main.cgi?nreg=694-2009-%EF" TargetMode="External"/><Relationship Id="rId10" Type="http://schemas.openxmlformats.org/officeDocument/2006/relationships/hyperlink" Target="http://zakon1.rada.gov.ua/cgi-bin/laws/main.cgi?nreg=694-2009-%EF" TargetMode="External"/><Relationship Id="rId19" Type="http://schemas.openxmlformats.org/officeDocument/2006/relationships/hyperlink" Target="https://sites.google.com/site/idtnkiev/statti/poradok-zasvidcenna-kopij-dokumentiv" TargetMode="External"/><Relationship Id="rId4" Type="http://schemas.openxmlformats.org/officeDocument/2006/relationships/hyperlink" Target="https://sites.google.com/site/idtnkiev/statti/dokumenti-aki-mae-nadati-inspekciie-pri-reestraciie-masini-ieie-vlasnik-dla-pidtverdzenna-prava-vlasnosti" TargetMode="External"/><Relationship Id="rId9" Type="http://schemas.openxmlformats.org/officeDocument/2006/relationships/hyperlink" Target="https://sites.google.com/site/idtnkiev/statti/prisvoenna-identifikacijnih-nomeriv" TargetMode="External"/><Relationship Id="rId14" Type="http://schemas.openxmlformats.org/officeDocument/2006/relationships/hyperlink" Target="http://zakon4.rada.gov.ua/laws/show/1367-2011-%D0%B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4996</Words>
  <Characters>2848</Characters>
  <Application>Microsoft Office Word</Application>
  <DocSecurity>0</DocSecurity>
  <Lines>23</Lines>
  <Paragraphs>15</Paragraphs>
  <ScaleCrop>false</ScaleCrop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2019-03-13T08:36:00Z</dcterms:created>
  <dcterms:modified xsi:type="dcterms:W3CDTF">2019-03-13T08:41:00Z</dcterms:modified>
</cp:coreProperties>
</file>