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2F548" w14:textId="6E7787B9" w:rsidR="000651C4" w:rsidRPr="009133C8" w:rsidRDefault="009133C8" w:rsidP="009133C8">
      <w:pPr>
        <w:rPr>
          <w:u w:val="single"/>
          <w:lang w:val="uk-UA"/>
        </w:rPr>
      </w:pPr>
      <w:r w:rsidRPr="009133C8">
        <w:rPr>
          <w:u w:val="single"/>
          <w:lang w:val="en-US"/>
        </w:rPr>
        <w:t>UA-2021-03-05-000542-a</w:t>
      </w:r>
    </w:p>
    <w:p w14:paraId="71A8BCBF" w14:textId="77777777" w:rsidR="000651C4" w:rsidRDefault="000651C4">
      <w:pPr>
        <w:rPr>
          <w:lang w:val="uk-UA"/>
        </w:rPr>
      </w:pPr>
    </w:p>
    <w:p w14:paraId="715DD34F" w14:textId="77777777" w:rsidR="000651C4" w:rsidRDefault="000651C4" w:rsidP="000651C4">
      <w:pPr>
        <w:jc w:val="both"/>
        <w:rPr>
          <w:lang w:val="uk-UA"/>
        </w:rPr>
      </w:pPr>
      <w:r>
        <w:rPr>
          <w:lang w:val="uk-UA"/>
        </w:rPr>
        <w:tab/>
        <w:t>Провівши аналіз потреби у паливно-мастильних матеріалах (далі – ПММ), визначено, що для забезпечення безперебійної роботи та належного виконання завдань структурними підрозділами Головного управління Держпродспоживслужби в Київській області, враховуючи наявний парк автотранспортних засобів, на 2021 рік необхідно закупити 45700 л бензину А-95 та 4500 л дизельного пального.</w:t>
      </w:r>
    </w:p>
    <w:p w14:paraId="37807B81" w14:textId="77777777" w:rsidR="000651C4" w:rsidRDefault="000651C4" w:rsidP="000651C4">
      <w:pPr>
        <w:jc w:val="both"/>
        <w:rPr>
          <w:lang w:val="uk-UA"/>
        </w:rPr>
      </w:pPr>
      <w:r>
        <w:rPr>
          <w:lang w:val="uk-UA"/>
        </w:rPr>
        <w:tab/>
        <w:t>Для забезпечення економії ПММ, недопущення перевитрат бензину на 100 км пробігу</w:t>
      </w:r>
      <w:r w:rsidR="008915C1">
        <w:rPr>
          <w:lang w:val="uk-UA"/>
        </w:rPr>
        <w:t xml:space="preserve">, </w:t>
      </w:r>
      <w:r w:rsidR="00082625">
        <w:rPr>
          <w:lang w:val="uk-UA"/>
        </w:rPr>
        <w:t xml:space="preserve">передчасного </w:t>
      </w:r>
      <w:r w:rsidR="008915C1">
        <w:rPr>
          <w:lang w:val="uk-UA"/>
        </w:rPr>
        <w:t>виходу з ладу паливної та вихлопної систем</w:t>
      </w:r>
      <w:r w:rsidR="00082625">
        <w:rPr>
          <w:lang w:val="uk-UA"/>
        </w:rPr>
        <w:t>, а також</w:t>
      </w:r>
      <w:r>
        <w:rPr>
          <w:lang w:val="uk-UA"/>
        </w:rPr>
        <w:t xml:space="preserve"> враховуючи рекомендації заводів-виробників автомобілів бензин має бути неетильований, з октановим числом не менше А-95.</w:t>
      </w:r>
    </w:p>
    <w:p w14:paraId="570EDCCD" w14:textId="77777777" w:rsidR="00082625" w:rsidRPr="00280174" w:rsidRDefault="00E16FD5" w:rsidP="00E16FD5">
      <w:pPr>
        <w:jc w:val="both"/>
        <w:rPr>
          <w:lang w:val="uk-UA"/>
        </w:rPr>
      </w:pPr>
      <w:r>
        <w:rPr>
          <w:lang w:val="uk-UA"/>
        </w:rPr>
        <w:tab/>
        <w:t>Очікувану вартість предмету закупівлі визначено в результаті проведення аналізу ринку щодо середньої вартості бензину А-95 та дизельного палива станом на 02.03.2021 та відповідно до наказу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закупівлі».</w:t>
      </w:r>
    </w:p>
    <w:sectPr w:rsidR="00082625" w:rsidRPr="00280174" w:rsidSect="002801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E6C14"/>
    <w:multiLevelType w:val="hybridMultilevel"/>
    <w:tmpl w:val="22B02BAC"/>
    <w:lvl w:ilvl="0" w:tplc="041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" w15:restartNumberingAfterBreak="0">
    <w:nsid w:val="6C763ADD"/>
    <w:multiLevelType w:val="hybridMultilevel"/>
    <w:tmpl w:val="06901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2CD"/>
    <w:rsid w:val="000651C4"/>
    <w:rsid w:val="00082625"/>
    <w:rsid w:val="00097A18"/>
    <w:rsid w:val="000A151D"/>
    <w:rsid w:val="00103694"/>
    <w:rsid w:val="00186F60"/>
    <w:rsid w:val="00280174"/>
    <w:rsid w:val="002B0734"/>
    <w:rsid w:val="00393CD4"/>
    <w:rsid w:val="00525C88"/>
    <w:rsid w:val="005B1B74"/>
    <w:rsid w:val="006455E5"/>
    <w:rsid w:val="007A6EF4"/>
    <w:rsid w:val="007C72CD"/>
    <w:rsid w:val="00804130"/>
    <w:rsid w:val="00812A07"/>
    <w:rsid w:val="0082741B"/>
    <w:rsid w:val="008915C1"/>
    <w:rsid w:val="009133C8"/>
    <w:rsid w:val="00922FD3"/>
    <w:rsid w:val="00985B3C"/>
    <w:rsid w:val="00A46337"/>
    <w:rsid w:val="00A668FF"/>
    <w:rsid w:val="00AC0B53"/>
    <w:rsid w:val="00C4206E"/>
    <w:rsid w:val="00C90229"/>
    <w:rsid w:val="00E06EFA"/>
    <w:rsid w:val="00E16FD5"/>
    <w:rsid w:val="00EC7A67"/>
    <w:rsid w:val="00FF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D8C83"/>
  <w15:chartTrackingRefBased/>
  <w15:docId w15:val="{294935D6-46B4-4626-8F82-FEBFE39A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line="326" w:lineRule="exact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вичайний (веб) Знак"/>
    <w:link w:val="a4"/>
    <w:locked/>
    <w:rsid w:val="00280174"/>
    <w:rPr>
      <w:sz w:val="24"/>
      <w:szCs w:val="24"/>
    </w:rPr>
  </w:style>
  <w:style w:type="paragraph" w:styleId="a4">
    <w:name w:val="Normal (Web)"/>
    <w:basedOn w:val="a"/>
    <w:link w:val="a3"/>
    <w:unhideWhenUsed/>
    <w:qFormat/>
    <w:rsid w:val="0028017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2801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A151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A15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664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2021-03-02T15:05:00Z</cp:lastPrinted>
  <dcterms:created xsi:type="dcterms:W3CDTF">2021-03-09T08:33:00Z</dcterms:created>
  <dcterms:modified xsi:type="dcterms:W3CDTF">2021-03-09T08:38:00Z</dcterms:modified>
</cp:coreProperties>
</file>