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0527E" w14:textId="77777777" w:rsidR="000F0B5F" w:rsidRDefault="000F0B5F" w:rsidP="005C69C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0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Обґрунтування технічних та якісних характеристик предмета </w:t>
      </w:r>
      <w:proofErr w:type="spellStart"/>
      <w:r w:rsidRPr="000F0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Pr="000F0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півель</w:t>
      </w:r>
      <w:proofErr w:type="spellEnd"/>
      <w:r w:rsidRPr="000F0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також очікуваної вартості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088961E0" w14:textId="77777777" w:rsidR="000F0B5F" w:rsidRPr="001F24EF" w:rsidRDefault="000F0B5F" w:rsidP="005C69C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7C8766" w14:textId="77777777" w:rsidR="001F24EF" w:rsidRPr="001F24EF" w:rsidRDefault="001F24EF" w:rsidP="00690F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Використовуючи інтегрований підхід до формування і реалізації державної політики у сфері державного ринкового нагляду в межах сфери своєї відповідальності, під час визначення технічних та якісних показників предмета </w:t>
      </w:r>
      <w:proofErr w:type="spellStart"/>
      <w:r w:rsidRPr="001F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закіпівель</w:t>
      </w:r>
      <w:proofErr w:type="spellEnd"/>
      <w:r w:rsidRPr="001F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враховано: </w:t>
      </w:r>
    </w:p>
    <w:p w14:paraId="5963104C" w14:textId="77777777" w:rsidR="001F24EF" w:rsidRPr="001F24EF" w:rsidRDefault="001F24EF" w:rsidP="00690F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належність видів продукції до підвищеного ступеню ризику;</w:t>
      </w:r>
    </w:p>
    <w:p w14:paraId="48750EF2" w14:textId="77777777" w:rsidR="001F24EF" w:rsidRPr="001F24EF" w:rsidRDefault="001F24EF" w:rsidP="00690F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аналіз відомостей, включених до системи оперативного взаємного сповіщення про продукцію, що становить серйозний ризик;</w:t>
      </w:r>
    </w:p>
    <w:p w14:paraId="4DCB43DD" w14:textId="77777777" w:rsidR="001F24EF" w:rsidRPr="001F24EF" w:rsidRDefault="001F24EF" w:rsidP="00690F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аналіз даних національної інформаційної системи ринкового нагляду; </w:t>
      </w:r>
    </w:p>
    <w:p w14:paraId="09F748FC" w14:textId="77777777" w:rsidR="001F24EF" w:rsidRPr="001F24EF" w:rsidRDefault="001F24EF" w:rsidP="00690F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аналіз інформації, одержаної за допомогою міжнародної системи повідомлень про продукцію, що становить серйозний ризик «RAPEX»; - результатів моніторингу причин і кількості звернень споживачів (користувачів) про захист їх права на безпеку продукції, - комплексний аналіз результатів роботи відділу ринкового нагляду за 2020 рік.</w:t>
      </w:r>
    </w:p>
    <w:p w14:paraId="6EB79AE6" w14:textId="77777777" w:rsidR="00690F8F" w:rsidRPr="00690F8F" w:rsidRDefault="008F30A2" w:rsidP="00690F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визначена з урахуванням цінових пропозицій послуг випробувальних лабораторій, які </w:t>
      </w:r>
      <w:r w:rsidR="00690F8F" w:rsidRPr="0069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акредитовані на відповідність вимогам ДСТУ ISO/IEC 17025:2006 або ДСТУ ISO/IEC 17025:2017 «Загальні вимоги до компетентності випробувальних та калібрувальних лабораторій» за стандартами, які включені до Переліків національних стандартів, які в разі добровільного застосування можуть сприйматися як доказ відповідності продукції вимогам усіх Технічних регламентів, які поширюються на продукцію, визначеної у таблиці.</w:t>
      </w:r>
    </w:p>
    <w:p w14:paraId="0759AC3C" w14:textId="77777777" w:rsidR="00617839" w:rsidRDefault="00617839" w:rsidP="0061783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A0304A" w14:textId="53B95D79" w:rsidR="00617839" w:rsidRDefault="00617839" w:rsidP="0061783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5825">
        <w:rPr>
          <w:rFonts w:ascii="Times New Roman" w:hAnsi="Times New Roman" w:cs="Times New Roman"/>
          <w:b/>
          <w:bCs/>
          <w:sz w:val="24"/>
          <w:szCs w:val="24"/>
          <w:lang w:val="en-US"/>
        </w:rPr>
        <w:t>UA-2021-0</w:t>
      </w:r>
      <w:r w:rsidR="00193509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8C582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193509">
        <w:rPr>
          <w:rFonts w:ascii="Times New Roman" w:hAnsi="Times New Roman" w:cs="Times New Roman"/>
          <w:b/>
          <w:bCs/>
          <w:sz w:val="24"/>
          <w:szCs w:val="24"/>
          <w:lang w:val="uk-UA"/>
        </w:rPr>
        <w:t>05</w:t>
      </w:r>
      <w:r w:rsidRPr="008C5825">
        <w:rPr>
          <w:rFonts w:ascii="Times New Roman" w:hAnsi="Times New Roman" w:cs="Times New Roman"/>
          <w:b/>
          <w:bCs/>
          <w:sz w:val="24"/>
          <w:szCs w:val="24"/>
          <w:lang w:val="en-US"/>
        </w:rPr>
        <w:t>-00</w:t>
      </w:r>
      <w:r w:rsidR="00193509">
        <w:rPr>
          <w:rFonts w:ascii="Times New Roman" w:hAnsi="Times New Roman" w:cs="Times New Roman"/>
          <w:b/>
          <w:bCs/>
          <w:sz w:val="24"/>
          <w:szCs w:val="24"/>
          <w:lang w:val="uk-UA"/>
        </w:rPr>
        <w:t>2446</w:t>
      </w:r>
      <w:r w:rsidRPr="008C582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193509">
        <w:rPr>
          <w:rFonts w:ascii="Times New Roman" w:hAnsi="Times New Roman" w:cs="Times New Roman"/>
          <w:b/>
          <w:bCs/>
          <w:sz w:val="24"/>
          <w:szCs w:val="24"/>
          <w:lang w:val="uk-UA"/>
        </w:rPr>
        <w:t>с</w:t>
      </w:r>
    </w:p>
    <w:p w14:paraId="0BD69ED1" w14:textId="6455DCCE" w:rsidR="00617839" w:rsidRDefault="00617839" w:rsidP="00617839">
      <w:pPr>
        <w:pStyle w:val="a6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   </w:t>
      </w:r>
      <w:r w:rsidRPr="00481B26">
        <w:rPr>
          <w:rFonts w:ascii="Times New Roman" w:eastAsia="Times New Roman" w:hAnsi="Times New Roman"/>
          <w:sz w:val="27"/>
          <w:szCs w:val="27"/>
          <w:lang w:val="uk-UA" w:eastAsia="ru-RU"/>
        </w:rPr>
        <w:t>01.02.2021 (UA-2021-02-01-002535-с) та</w:t>
      </w:r>
      <w:r w:rsidRPr="00804FB0">
        <w:rPr>
          <w:rFonts w:ascii="Times New Roman" w:eastAsia="Times New Roman" w:hAnsi="Times New Roman"/>
          <w:color w:val="FF0000"/>
          <w:sz w:val="27"/>
          <w:szCs w:val="27"/>
          <w:lang w:val="uk-UA" w:eastAsia="ru-RU"/>
        </w:rPr>
        <w:t xml:space="preserve"> </w:t>
      </w:r>
      <w:r w:rsidRPr="00804FB0">
        <w:rPr>
          <w:rFonts w:ascii="Times New Roman" w:eastAsia="Times New Roman" w:hAnsi="Times New Roman"/>
          <w:sz w:val="27"/>
          <w:szCs w:val="27"/>
          <w:lang w:val="uk-UA" w:eastAsia="ru-RU"/>
        </w:rPr>
        <w:t>18.</w:t>
      </w:r>
      <w:r w:rsidRPr="00804FB0">
        <w:rPr>
          <w:rFonts w:ascii="Times New Roman" w:eastAsia="Times New Roman" w:hAnsi="Times New Roman"/>
          <w:sz w:val="27"/>
          <w:szCs w:val="27"/>
          <w:lang w:val="en-US" w:eastAsia="ru-RU"/>
        </w:rPr>
        <w:t>0</w:t>
      </w:r>
      <w:r w:rsidRPr="00804FB0">
        <w:rPr>
          <w:rFonts w:ascii="Times New Roman" w:eastAsia="Times New Roman" w:hAnsi="Times New Roman"/>
          <w:sz w:val="27"/>
          <w:szCs w:val="27"/>
          <w:lang w:val="uk-UA" w:eastAsia="ru-RU"/>
        </w:rPr>
        <w:t>2.20</w:t>
      </w:r>
      <w:r w:rsidRPr="00804FB0">
        <w:rPr>
          <w:rFonts w:ascii="Times New Roman" w:eastAsia="Times New Roman" w:hAnsi="Times New Roman"/>
          <w:sz w:val="27"/>
          <w:szCs w:val="27"/>
          <w:lang w:val="en-US" w:eastAsia="ru-RU"/>
        </w:rPr>
        <w:t>2</w:t>
      </w:r>
      <w:r w:rsidRPr="00804FB0">
        <w:rPr>
          <w:rFonts w:ascii="Times New Roman" w:eastAsia="Times New Roman" w:hAnsi="Times New Roman"/>
          <w:sz w:val="27"/>
          <w:szCs w:val="27"/>
          <w:lang w:val="uk-UA" w:eastAsia="ru-RU"/>
        </w:rPr>
        <w:t>1 (UA-20</w:t>
      </w:r>
      <w:r w:rsidRPr="00804FB0">
        <w:rPr>
          <w:rFonts w:ascii="Times New Roman" w:eastAsia="Times New Roman" w:hAnsi="Times New Roman"/>
          <w:sz w:val="27"/>
          <w:szCs w:val="27"/>
          <w:lang w:val="en-US" w:eastAsia="ru-RU"/>
        </w:rPr>
        <w:t>2</w:t>
      </w:r>
      <w:r w:rsidRPr="00804FB0">
        <w:rPr>
          <w:rFonts w:ascii="Times New Roman" w:eastAsia="Times New Roman" w:hAnsi="Times New Roman"/>
          <w:sz w:val="27"/>
          <w:szCs w:val="27"/>
          <w:lang w:val="uk-UA" w:eastAsia="ru-RU"/>
        </w:rPr>
        <w:t>1-02-18-008758-</w:t>
      </w:r>
      <w:r w:rsidRPr="00804FB0">
        <w:rPr>
          <w:rFonts w:ascii="Times New Roman" w:eastAsia="Times New Roman" w:hAnsi="Times New Roman"/>
          <w:sz w:val="27"/>
          <w:szCs w:val="27"/>
          <w:lang w:val="en-US" w:eastAsia="ru-RU"/>
        </w:rPr>
        <w:t>b</w:t>
      </w:r>
      <w:r w:rsidRPr="00804FB0">
        <w:rPr>
          <w:rFonts w:ascii="Times New Roman" w:eastAsia="Times New Roman" w:hAnsi="Times New Roman"/>
          <w:sz w:val="27"/>
          <w:szCs w:val="27"/>
          <w:lang w:val="uk-UA" w:eastAsia="ru-RU"/>
        </w:rPr>
        <w:t>)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Pr="00F01A9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Головним управлінням </w:t>
      </w:r>
      <w:proofErr w:type="spellStart"/>
      <w:r w:rsidRPr="00F01A99">
        <w:rPr>
          <w:rFonts w:ascii="Times New Roman" w:eastAsia="Times New Roman" w:hAnsi="Times New Roman"/>
          <w:sz w:val="27"/>
          <w:szCs w:val="27"/>
          <w:lang w:val="uk-UA" w:eastAsia="ru-RU"/>
        </w:rPr>
        <w:t>Держпродспоживслужби</w:t>
      </w:r>
      <w:proofErr w:type="spellEnd"/>
      <w:r w:rsidRPr="00F01A9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в Київській області було оголошено процедуру закупівлі, предметом якої є - </w:t>
      </w:r>
      <w:bookmarkStart w:id="0" w:name="_Hlk494896381"/>
      <w:r w:rsidRPr="00804FB0">
        <w:rPr>
          <w:rFonts w:ascii="Times New Roman" w:eastAsia="Times New Roman" w:hAnsi="Times New Roman"/>
          <w:sz w:val="27"/>
          <w:szCs w:val="27"/>
          <w:lang w:val="uk-UA" w:eastAsia="ru-RU"/>
        </w:rPr>
        <w:t>ДК 021:2015 - 71900000-7 Лабораторні послуги, (послуги з випробування нехарчової продукції)</w:t>
      </w:r>
      <w:bookmarkEnd w:id="0"/>
      <w:r w:rsidRPr="00F01A99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14:paraId="43977FB5" w14:textId="77777777" w:rsidR="00617839" w:rsidRPr="00617839" w:rsidRDefault="00617839" w:rsidP="0061783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зв’язку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вказаних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торгах подано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менше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двох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тендерних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пропозицій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17.02.2021 та 09.03.2021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електронною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системою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автоматично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відмінено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тендера.</w:t>
      </w:r>
    </w:p>
    <w:p w14:paraId="260B1D0B" w14:textId="77777777" w:rsidR="00617839" w:rsidRPr="00617839" w:rsidRDefault="00617839" w:rsidP="0061783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пункту</w:t>
      </w:r>
      <w:proofErr w:type="gram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другої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 Закону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закупівлі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Закон)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переговорна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процедура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закупівлі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застосовується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замовником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виняток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двічі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відмінено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процедуру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відкритих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торгів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тому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частково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лотом), через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відсутність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достатньої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кількості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тендерних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пропозицій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визначеної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Законом. При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цьому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предмет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закупівлі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якісні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характеристики, а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процедури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закупівлі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повинні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відрізнятися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були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замовником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тендерній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документації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66041E" w14:textId="77777777" w:rsidR="00617839" w:rsidRPr="00617839" w:rsidRDefault="00617839" w:rsidP="0061783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викладене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зазначену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закупівлю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Головне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Держпродспоживслужби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Київській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застосувавши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переговорну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процедуру </w:t>
      </w:r>
      <w:proofErr w:type="spellStart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закупівлі</w:t>
      </w:r>
      <w:proofErr w:type="spellEnd"/>
      <w:r w:rsidRPr="0061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C3F1A09" w14:textId="77777777" w:rsidR="00617839" w:rsidRPr="00124278" w:rsidRDefault="00617839" w:rsidP="005C69C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17839" w:rsidRPr="00124278" w:rsidSect="005C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1F2D"/>
    <w:multiLevelType w:val="hybridMultilevel"/>
    <w:tmpl w:val="6E620812"/>
    <w:lvl w:ilvl="0" w:tplc="BDC4A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47AB8"/>
    <w:multiLevelType w:val="hybridMultilevel"/>
    <w:tmpl w:val="374A7BF2"/>
    <w:lvl w:ilvl="0" w:tplc="8B7A4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94"/>
    <w:rsid w:val="00071CD1"/>
    <w:rsid w:val="000D2C70"/>
    <w:rsid w:val="000E306B"/>
    <w:rsid w:val="000E77DC"/>
    <w:rsid w:val="000F0B5F"/>
    <w:rsid w:val="00124278"/>
    <w:rsid w:val="00137775"/>
    <w:rsid w:val="00193509"/>
    <w:rsid w:val="001F24EF"/>
    <w:rsid w:val="00250EB4"/>
    <w:rsid w:val="002D6DB6"/>
    <w:rsid w:val="00330A4E"/>
    <w:rsid w:val="00344352"/>
    <w:rsid w:val="003A06DD"/>
    <w:rsid w:val="0046204F"/>
    <w:rsid w:val="004D0C96"/>
    <w:rsid w:val="005B798E"/>
    <w:rsid w:val="005C69C7"/>
    <w:rsid w:val="00617839"/>
    <w:rsid w:val="006449A3"/>
    <w:rsid w:val="00690F8F"/>
    <w:rsid w:val="0073648B"/>
    <w:rsid w:val="00775F9F"/>
    <w:rsid w:val="007F35BE"/>
    <w:rsid w:val="00823BFB"/>
    <w:rsid w:val="0086619B"/>
    <w:rsid w:val="00890CCF"/>
    <w:rsid w:val="008F30A2"/>
    <w:rsid w:val="0092594E"/>
    <w:rsid w:val="00983394"/>
    <w:rsid w:val="009F5293"/>
    <w:rsid w:val="00A5487C"/>
    <w:rsid w:val="00A85B07"/>
    <w:rsid w:val="00B52531"/>
    <w:rsid w:val="00B52DCB"/>
    <w:rsid w:val="00BB70DB"/>
    <w:rsid w:val="00C21270"/>
    <w:rsid w:val="00C775A6"/>
    <w:rsid w:val="00D14060"/>
    <w:rsid w:val="00D31AA6"/>
    <w:rsid w:val="00D42861"/>
    <w:rsid w:val="00E06D2E"/>
    <w:rsid w:val="00EB2E10"/>
    <w:rsid w:val="00EB674A"/>
    <w:rsid w:val="00EE3327"/>
    <w:rsid w:val="00F92EBF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85E8"/>
  <w15:chartTrackingRefBased/>
  <w15:docId w15:val="{6310CD3C-EE81-4D3E-874A-79FFB0BC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94"/>
  </w:style>
  <w:style w:type="paragraph" w:styleId="7">
    <w:name w:val="heading 7"/>
    <w:basedOn w:val="a"/>
    <w:next w:val="a"/>
    <w:link w:val="70"/>
    <w:unhideWhenUsed/>
    <w:qFormat/>
    <w:rsid w:val="005C69C7"/>
    <w:pPr>
      <w:spacing w:before="240" w:after="60"/>
      <w:ind w:firstLine="0"/>
      <w:jc w:val="left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833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styleId="a3">
    <w:name w:val="Hyperlink"/>
    <w:basedOn w:val="a0"/>
    <w:uiPriority w:val="99"/>
    <w:semiHidden/>
    <w:unhideWhenUsed/>
    <w:rsid w:val="00983394"/>
    <w:rPr>
      <w:color w:val="0000FF"/>
      <w:u w:val="single"/>
    </w:rPr>
  </w:style>
  <w:style w:type="paragraph" w:customStyle="1" w:styleId="rvps2">
    <w:name w:val="rvps2"/>
    <w:basedOn w:val="a"/>
    <w:rsid w:val="00E06D2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69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"/>
    <w:rsid w:val="005C6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1">
    <w:name w:val="Основной текст (2) + 9 pt1"/>
    <w:rsid w:val="005C69C7"/>
    <w:rPr>
      <w:rFonts w:ascii="Times New Roman" w:hAnsi="Times New Roman"/>
      <w:color w:val="000000"/>
      <w:spacing w:val="0"/>
      <w:w w:val="100"/>
      <w:position w:val="0"/>
      <w:sz w:val="18"/>
      <w:u w:val="none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90F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90F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17839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2021-01-28T08:42:00Z</cp:lastPrinted>
  <dcterms:created xsi:type="dcterms:W3CDTF">2021-04-06T05:35:00Z</dcterms:created>
  <dcterms:modified xsi:type="dcterms:W3CDTF">2021-04-06T05:37:00Z</dcterms:modified>
</cp:coreProperties>
</file>