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9735" w14:textId="77777777" w:rsidR="00B1220E" w:rsidRPr="00B1220E" w:rsidRDefault="00B1220E" w:rsidP="00B1220E">
      <w:pPr>
        <w:widowControl/>
        <w:suppressAutoHyphens w:val="0"/>
        <w:ind w:firstLine="1"/>
        <w:jc w:val="center"/>
        <w:rPr>
          <w:rFonts w:eastAsia="Calibri" w:cs="Times New Roman"/>
          <w:b/>
          <w:bCs/>
          <w:kern w:val="0"/>
          <w:sz w:val="28"/>
          <w:szCs w:val="28"/>
          <w:lang w:val="uk-UA" w:eastAsia="en-US" w:bidi="ar-SA"/>
        </w:rPr>
      </w:pPr>
    </w:p>
    <w:p w14:paraId="6B6E51ED" w14:textId="439A433A" w:rsidR="00B1220E" w:rsidRPr="00B1220E" w:rsidRDefault="00B1220E" w:rsidP="00B1220E">
      <w:pPr>
        <w:widowControl/>
        <w:suppressAutoHyphens w:val="0"/>
        <w:ind w:firstLine="1"/>
        <w:jc w:val="center"/>
        <w:rPr>
          <w:rFonts w:eastAsia="Calibri" w:cs="Times New Roman"/>
          <w:b/>
          <w:kern w:val="0"/>
          <w:sz w:val="28"/>
          <w:szCs w:val="28"/>
          <w:lang w:val="uk-UA" w:eastAsia="en-US" w:bidi="ar-SA"/>
        </w:rPr>
      </w:pPr>
      <w:r w:rsidRPr="00B1220E">
        <w:rPr>
          <w:rFonts w:eastAsia="Calibri" w:cs="Times New Roman"/>
          <w:b/>
          <w:kern w:val="0"/>
          <w:sz w:val="28"/>
          <w:szCs w:val="28"/>
          <w:lang w:eastAsia="en-US" w:bidi="ar-SA"/>
        </w:rPr>
        <w:t>С</w:t>
      </w:r>
      <w:proofErr w:type="spellStart"/>
      <w:r w:rsidRPr="00B1220E">
        <w:rPr>
          <w:rFonts w:eastAsia="Calibri" w:cs="Times New Roman"/>
          <w:b/>
          <w:kern w:val="0"/>
          <w:sz w:val="28"/>
          <w:szCs w:val="28"/>
          <w:lang w:val="uk-UA" w:eastAsia="en-US" w:bidi="ar-SA"/>
        </w:rPr>
        <w:t>игналізаційне</w:t>
      </w:r>
      <w:proofErr w:type="spellEnd"/>
      <w:r w:rsidRPr="00B1220E">
        <w:rPr>
          <w:rFonts w:eastAsia="Calibri" w:cs="Times New Roman"/>
          <w:b/>
          <w:kern w:val="0"/>
          <w:sz w:val="28"/>
          <w:szCs w:val="28"/>
          <w:lang w:val="uk-UA" w:eastAsia="en-US" w:bidi="ar-SA"/>
        </w:rPr>
        <w:t xml:space="preserve"> повідомлення</w:t>
      </w:r>
      <w:r w:rsidRPr="00B1220E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№ </w:t>
      </w:r>
      <w:r w:rsidR="00255171">
        <w:rPr>
          <w:rFonts w:eastAsia="Calibri" w:cs="Times New Roman"/>
          <w:b/>
          <w:kern w:val="0"/>
          <w:sz w:val="28"/>
          <w:szCs w:val="28"/>
          <w:lang w:val="uk-UA" w:eastAsia="en-US" w:bidi="ar-SA"/>
        </w:rPr>
        <w:t>40</w:t>
      </w:r>
    </w:p>
    <w:p w14:paraId="0249D103" w14:textId="076A0230" w:rsidR="00B1220E" w:rsidRPr="00B1220E" w:rsidRDefault="00B1220E" w:rsidP="00B1220E">
      <w:pPr>
        <w:widowControl/>
        <w:suppressAutoHyphens w:val="0"/>
        <w:ind w:firstLine="1"/>
        <w:jc w:val="center"/>
        <w:rPr>
          <w:rFonts w:eastAsia="Calibri" w:cs="Times New Roman"/>
          <w:b/>
          <w:kern w:val="0"/>
          <w:sz w:val="28"/>
          <w:szCs w:val="28"/>
          <w:lang w:val="uk-UA" w:eastAsia="en-US" w:bidi="ar-SA"/>
        </w:rPr>
      </w:pPr>
      <w:r w:rsidRPr="00B1220E">
        <w:rPr>
          <w:rFonts w:eastAsia="Calibri" w:cs="Times New Roman"/>
          <w:b/>
          <w:kern w:val="0"/>
          <w:sz w:val="28"/>
          <w:szCs w:val="28"/>
          <w:lang w:val="uk-UA" w:eastAsia="en-US" w:bidi="ar-SA"/>
        </w:rPr>
        <w:t xml:space="preserve">станом на </w:t>
      </w:r>
      <w:r w:rsidR="00255171">
        <w:rPr>
          <w:rFonts w:eastAsia="Calibri" w:cs="Times New Roman"/>
          <w:b/>
          <w:kern w:val="0"/>
          <w:sz w:val="28"/>
          <w:szCs w:val="28"/>
          <w:lang w:val="uk-UA" w:eastAsia="en-US" w:bidi="ar-SA"/>
        </w:rPr>
        <w:t>26</w:t>
      </w:r>
      <w:r w:rsidRPr="00B1220E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B1220E">
        <w:rPr>
          <w:rFonts w:eastAsia="Calibri" w:cs="Times New Roman"/>
          <w:b/>
          <w:kern w:val="0"/>
          <w:sz w:val="28"/>
          <w:szCs w:val="28"/>
          <w:lang w:val="uk-UA" w:eastAsia="en-US" w:bidi="ar-SA"/>
        </w:rPr>
        <w:t>вересня 2023 року</w:t>
      </w:r>
    </w:p>
    <w:p w14:paraId="652EF69B" w14:textId="77777777" w:rsidR="00B83B4C" w:rsidRDefault="00B83B4C">
      <w:pPr>
        <w:jc w:val="center"/>
        <w:rPr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7F48CC6C" w14:textId="6553ACE3" w:rsidR="00B83B4C" w:rsidRDefault="005068C7" w:rsidP="000E0143">
      <w:pPr>
        <w:pStyle w:val="a5"/>
        <w:shd w:val="clear" w:color="auto" w:fill="FFFFFF"/>
        <w:spacing w:before="0" w:beforeAutospacing="0" w:after="0" w:afterAutospacing="0"/>
        <w:jc w:val="both"/>
        <w:rPr>
          <w:spacing w:val="-4"/>
          <w:kern w:val="26"/>
          <w:sz w:val="28"/>
          <w:szCs w:val="28"/>
        </w:rPr>
      </w:pPr>
      <w:r>
        <w:rPr>
          <w:spacing w:val="-4"/>
          <w:kern w:val="26"/>
          <w:sz w:val="28"/>
          <w:szCs w:val="28"/>
        </w:rPr>
        <w:tab/>
        <w:t xml:space="preserve">При проведенні фітосанітарного моніторингу на посівах </w:t>
      </w:r>
      <w:r>
        <w:rPr>
          <w:b/>
          <w:i/>
          <w:spacing w:val="-4"/>
          <w:kern w:val="26"/>
          <w:sz w:val="28"/>
          <w:szCs w:val="28"/>
        </w:rPr>
        <w:t>озимого ріпаку</w:t>
      </w:r>
      <w:r>
        <w:rPr>
          <w:b/>
          <w:spacing w:val="-4"/>
          <w:kern w:val="26"/>
          <w:sz w:val="28"/>
          <w:szCs w:val="28"/>
        </w:rPr>
        <w:t xml:space="preserve"> </w:t>
      </w:r>
      <w:r>
        <w:rPr>
          <w:bCs/>
          <w:spacing w:val="-4"/>
          <w:kern w:val="26"/>
          <w:sz w:val="28"/>
          <w:szCs w:val="28"/>
        </w:rPr>
        <w:t xml:space="preserve">в господарствах Київської області </w:t>
      </w:r>
      <w:r>
        <w:rPr>
          <w:spacing w:val="-4"/>
          <w:kern w:val="26"/>
          <w:sz w:val="28"/>
          <w:szCs w:val="28"/>
        </w:rPr>
        <w:t xml:space="preserve">під </w:t>
      </w:r>
      <w:r w:rsidR="000E0143">
        <w:rPr>
          <w:spacing w:val="-4"/>
          <w:kern w:val="26"/>
          <w:sz w:val="28"/>
          <w:szCs w:val="28"/>
        </w:rPr>
        <w:t>у</w:t>
      </w:r>
      <w:r>
        <w:rPr>
          <w:spacing w:val="-4"/>
          <w:kern w:val="26"/>
          <w:sz w:val="28"/>
          <w:szCs w:val="28"/>
        </w:rPr>
        <w:t>рожай 2024 року в</w:t>
      </w:r>
      <w:r w:rsidR="000E0143">
        <w:rPr>
          <w:spacing w:val="-4"/>
          <w:kern w:val="26"/>
          <w:sz w:val="28"/>
          <w:szCs w:val="28"/>
        </w:rPr>
        <w:t xml:space="preserve">иявлено </w:t>
      </w:r>
      <w:r>
        <w:rPr>
          <w:spacing w:val="-4"/>
          <w:kern w:val="26"/>
          <w:sz w:val="28"/>
          <w:szCs w:val="28"/>
        </w:rPr>
        <w:t>широкий спектр шкідливих організмів. Пошкодження шкідниками негативно вплива</w:t>
      </w:r>
      <w:r w:rsidR="007F55B0">
        <w:rPr>
          <w:spacing w:val="-4"/>
          <w:kern w:val="26"/>
          <w:sz w:val="28"/>
          <w:szCs w:val="28"/>
        </w:rPr>
        <w:t>є</w:t>
      </w:r>
      <w:r>
        <w:rPr>
          <w:spacing w:val="-4"/>
          <w:kern w:val="26"/>
          <w:sz w:val="28"/>
          <w:szCs w:val="28"/>
        </w:rPr>
        <w:t xml:space="preserve"> на ріст і розвиток рослин ріпаку та мож</w:t>
      </w:r>
      <w:r w:rsidR="007F55B0">
        <w:rPr>
          <w:spacing w:val="-4"/>
          <w:kern w:val="26"/>
          <w:sz w:val="28"/>
          <w:szCs w:val="28"/>
        </w:rPr>
        <w:t>е</w:t>
      </w:r>
      <w:r>
        <w:rPr>
          <w:spacing w:val="-4"/>
          <w:kern w:val="26"/>
          <w:sz w:val="28"/>
          <w:szCs w:val="28"/>
        </w:rPr>
        <w:t xml:space="preserve"> суттєво </w:t>
      </w:r>
      <w:r w:rsidR="000E0143">
        <w:rPr>
          <w:spacing w:val="-4"/>
          <w:kern w:val="26"/>
          <w:sz w:val="28"/>
          <w:szCs w:val="28"/>
        </w:rPr>
        <w:t xml:space="preserve">знизити шанси на успішну </w:t>
      </w:r>
      <w:r>
        <w:rPr>
          <w:spacing w:val="-4"/>
          <w:kern w:val="26"/>
          <w:sz w:val="28"/>
          <w:szCs w:val="28"/>
        </w:rPr>
        <w:t xml:space="preserve">перезимівлю. </w:t>
      </w:r>
      <w:r w:rsidR="007F55B0">
        <w:rPr>
          <w:spacing w:val="-4"/>
          <w:kern w:val="26"/>
          <w:sz w:val="28"/>
          <w:szCs w:val="28"/>
        </w:rPr>
        <w:t>Оскільки п</w:t>
      </w:r>
      <w:r>
        <w:rPr>
          <w:spacing w:val="-4"/>
          <w:kern w:val="26"/>
          <w:sz w:val="28"/>
          <w:szCs w:val="28"/>
        </w:rPr>
        <w:t xml:space="preserve">ошкоджені рослини стають більш </w:t>
      </w:r>
      <w:r w:rsidR="007F55B0">
        <w:rPr>
          <w:spacing w:val="-4"/>
          <w:kern w:val="26"/>
          <w:sz w:val="28"/>
          <w:szCs w:val="28"/>
        </w:rPr>
        <w:t>в</w:t>
      </w:r>
      <w:r>
        <w:rPr>
          <w:spacing w:val="-4"/>
          <w:kern w:val="26"/>
          <w:sz w:val="28"/>
          <w:szCs w:val="28"/>
        </w:rPr>
        <w:t xml:space="preserve">разливими до інфікування збудниками </w:t>
      </w:r>
      <w:proofErr w:type="spellStart"/>
      <w:r>
        <w:rPr>
          <w:spacing w:val="-4"/>
          <w:kern w:val="26"/>
          <w:sz w:val="28"/>
          <w:szCs w:val="28"/>
        </w:rPr>
        <w:t>хвороб</w:t>
      </w:r>
      <w:proofErr w:type="spellEnd"/>
      <w:r>
        <w:rPr>
          <w:spacing w:val="-4"/>
          <w:kern w:val="26"/>
          <w:sz w:val="28"/>
          <w:szCs w:val="28"/>
        </w:rPr>
        <w:t xml:space="preserve">, які можуть проникати через пошкоджені місця. </w:t>
      </w:r>
    </w:p>
    <w:p w14:paraId="4EFEF62D" w14:textId="77777777" w:rsidR="009B452A" w:rsidRDefault="009B452A" w:rsidP="000E0143">
      <w:pPr>
        <w:pStyle w:val="a5"/>
        <w:shd w:val="clear" w:color="auto" w:fill="FFFFFF"/>
        <w:spacing w:before="0" w:beforeAutospacing="0" w:after="0" w:afterAutospacing="0"/>
        <w:jc w:val="both"/>
        <w:rPr>
          <w:spacing w:val="-4"/>
          <w:kern w:val="26"/>
          <w:sz w:val="28"/>
          <w:szCs w:val="28"/>
        </w:rPr>
      </w:pPr>
    </w:p>
    <w:p w14:paraId="791462FD" w14:textId="37FC52A2" w:rsidR="009B452A" w:rsidRDefault="009B452A" w:rsidP="000E0143">
      <w:pPr>
        <w:pStyle w:val="a5"/>
        <w:shd w:val="clear" w:color="auto" w:fill="FFFFFF"/>
        <w:spacing w:before="0" w:beforeAutospacing="0" w:after="0" w:afterAutospacing="0"/>
        <w:jc w:val="both"/>
        <w:rPr>
          <w:spacing w:val="-4"/>
          <w:kern w:val="26"/>
          <w:sz w:val="28"/>
          <w:szCs w:val="28"/>
        </w:rPr>
      </w:pPr>
      <w:r>
        <w:rPr>
          <w:noProof/>
        </w:rPr>
        <w:drawing>
          <wp:inline distT="0" distB="0" distL="0" distR="0" wp14:anchorId="65FAE78B" wp14:editId="06DFAE29">
            <wp:extent cx="6120765" cy="3764270"/>
            <wp:effectExtent l="0" t="0" r="0" b="8255"/>
            <wp:docPr id="1" name="Рисунок 1" descr="Ріпаковий пильщик - ознаки появи, методи бороть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іпаковий пильщик - ознаки появи, методи боротьб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6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1939B" w14:textId="77777777" w:rsidR="009B452A" w:rsidRDefault="009B452A" w:rsidP="000E0143">
      <w:pPr>
        <w:pStyle w:val="a5"/>
        <w:shd w:val="clear" w:color="auto" w:fill="FFFFFF"/>
        <w:spacing w:before="0" w:beforeAutospacing="0" w:after="0" w:afterAutospacing="0"/>
        <w:jc w:val="both"/>
        <w:rPr>
          <w:spacing w:val="-4"/>
          <w:kern w:val="26"/>
          <w:sz w:val="28"/>
          <w:szCs w:val="28"/>
        </w:rPr>
      </w:pPr>
    </w:p>
    <w:p w14:paraId="6CC6001F" w14:textId="58E460C1" w:rsidR="00B83B4C" w:rsidRDefault="007F55B0" w:rsidP="000E0143">
      <w:pPr>
        <w:pStyle w:val="a5"/>
        <w:shd w:val="clear" w:color="auto" w:fill="FFFFFF"/>
        <w:spacing w:before="0" w:beforeAutospacing="0" w:after="0" w:afterAutospacing="0"/>
        <w:jc w:val="both"/>
        <w:rPr>
          <w:spacing w:val="-4"/>
          <w:kern w:val="26"/>
          <w:sz w:val="28"/>
          <w:szCs w:val="28"/>
        </w:rPr>
      </w:pPr>
      <w:r>
        <w:rPr>
          <w:spacing w:val="-4"/>
          <w:kern w:val="26"/>
          <w:sz w:val="28"/>
          <w:szCs w:val="28"/>
        </w:rPr>
        <w:tab/>
        <w:t xml:space="preserve">Одним із найнебезпечніших шкідників озимого ріпаку є </w:t>
      </w:r>
      <w:r w:rsidRPr="007F55B0">
        <w:rPr>
          <w:b/>
          <w:bCs/>
          <w:spacing w:val="-4"/>
          <w:kern w:val="26"/>
          <w:sz w:val="28"/>
          <w:szCs w:val="28"/>
        </w:rPr>
        <w:t>ріпаковий пильщик</w:t>
      </w:r>
      <w:r>
        <w:rPr>
          <w:spacing w:val="-4"/>
          <w:kern w:val="26"/>
          <w:sz w:val="28"/>
          <w:szCs w:val="28"/>
        </w:rPr>
        <w:t xml:space="preserve">. В поточному році склалися сприятливі умови для його розвитку. Завдає шкоди посівам </w:t>
      </w:r>
      <w:proofErr w:type="spellStart"/>
      <w:r>
        <w:rPr>
          <w:spacing w:val="-4"/>
          <w:kern w:val="26"/>
          <w:sz w:val="28"/>
          <w:szCs w:val="28"/>
        </w:rPr>
        <w:t>несправжньогусениця</w:t>
      </w:r>
      <w:proofErr w:type="spellEnd"/>
      <w:r>
        <w:rPr>
          <w:spacing w:val="-4"/>
          <w:kern w:val="26"/>
          <w:sz w:val="28"/>
          <w:szCs w:val="28"/>
        </w:rPr>
        <w:t xml:space="preserve"> завдовжки 20-25 мм в якої 11 пар ніг, тіло поперечно-зморшкувате, брудно-зелене без шипів і щетинок, по спині та боках проходять поздовжні синьо-бурі смуги. Розвиток </w:t>
      </w:r>
      <w:proofErr w:type="spellStart"/>
      <w:r>
        <w:rPr>
          <w:spacing w:val="-4"/>
          <w:kern w:val="26"/>
          <w:sz w:val="28"/>
          <w:szCs w:val="28"/>
        </w:rPr>
        <w:t>несправжньогусениць</w:t>
      </w:r>
      <w:proofErr w:type="spellEnd"/>
      <w:r>
        <w:rPr>
          <w:spacing w:val="-4"/>
          <w:kern w:val="26"/>
          <w:sz w:val="28"/>
          <w:szCs w:val="28"/>
        </w:rPr>
        <w:t xml:space="preserve"> </w:t>
      </w:r>
      <w:r w:rsidR="000E0143">
        <w:rPr>
          <w:spacing w:val="-4"/>
          <w:kern w:val="26"/>
          <w:sz w:val="28"/>
          <w:szCs w:val="28"/>
        </w:rPr>
        <w:t xml:space="preserve">триває 25-40 діб та </w:t>
      </w:r>
      <w:r>
        <w:rPr>
          <w:spacing w:val="-4"/>
          <w:kern w:val="26"/>
          <w:sz w:val="28"/>
          <w:szCs w:val="28"/>
        </w:rPr>
        <w:t xml:space="preserve">залежить від </w:t>
      </w:r>
      <w:proofErr w:type="spellStart"/>
      <w:r>
        <w:rPr>
          <w:spacing w:val="-4"/>
          <w:kern w:val="26"/>
          <w:sz w:val="28"/>
          <w:szCs w:val="28"/>
        </w:rPr>
        <w:t>погодніх</w:t>
      </w:r>
      <w:proofErr w:type="spellEnd"/>
      <w:r>
        <w:rPr>
          <w:spacing w:val="-4"/>
          <w:kern w:val="26"/>
          <w:sz w:val="28"/>
          <w:szCs w:val="28"/>
        </w:rPr>
        <w:t xml:space="preserve"> умов</w:t>
      </w:r>
      <w:r w:rsidR="000E0143">
        <w:rPr>
          <w:spacing w:val="-4"/>
          <w:kern w:val="26"/>
          <w:sz w:val="28"/>
          <w:szCs w:val="28"/>
        </w:rPr>
        <w:t>.</w:t>
      </w:r>
      <w:r>
        <w:rPr>
          <w:spacing w:val="-4"/>
          <w:kern w:val="26"/>
          <w:sz w:val="28"/>
          <w:szCs w:val="28"/>
        </w:rPr>
        <w:t xml:space="preserve"> Протягом цього періоду вона проходить 6 віків. </w:t>
      </w:r>
      <w:r w:rsidR="000E0143">
        <w:rPr>
          <w:spacing w:val="-4"/>
          <w:kern w:val="26"/>
          <w:sz w:val="28"/>
          <w:szCs w:val="28"/>
        </w:rPr>
        <w:t>Харчуються н</w:t>
      </w:r>
      <w:r>
        <w:rPr>
          <w:spacing w:val="-4"/>
          <w:kern w:val="26"/>
          <w:sz w:val="28"/>
          <w:szCs w:val="28"/>
        </w:rPr>
        <w:t>есправжні гусениці ріпакового пильщика листям</w:t>
      </w:r>
      <w:r w:rsidR="007C1615">
        <w:rPr>
          <w:spacing w:val="-4"/>
          <w:kern w:val="26"/>
          <w:sz w:val="28"/>
          <w:szCs w:val="28"/>
        </w:rPr>
        <w:t xml:space="preserve"> - </w:t>
      </w:r>
      <w:r>
        <w:rPr>
          <w:spacing w:val="-4"/>
          <w:kern w:val="26"/>
          <w:sz w:val="28"/>
          <w:szCs w:val="28"/>
        </w:rPr>
        <w:t>спочатку скелетують, а потім грубо об‘їдають залишивши лише жилки</w:t>
      </w:r>
      <w:r w:rsidR="00D30006">
        <w:rPr>
          <w:spacing w:val="-4"/>
          <w:kern w:val="26"/>
          <w:sz w:val="28"/>
          <w:szCs w:val="28"/>
        </w:rPr>
        <w:t xml:space="preserve"> (ЕПШ несправжніх гусениць ріпакового пильщика - 1-2 </w:t>
      </w:r>
      <w:proofErr w:type="spellStart"/>
      <w:r w:rsidR="00D30006">
        <w:rPr>
          <w:spacing w:val="-4"/>
          <w:kern w:val="26"/>
          <w:sz w:val="28"/>
          <w:szCs w:val="28"/>
        </w:rPr>
        <w:t>екз</w:t>
      </w:r>
      <w:proofErr w:type="spellEnd"/>
      <w:r w:rsidR="00D30006">
        <w:rPr>
          <w:spacing w:val="-4"/>
          <w:kern w:val="26"/>
          <w:sz w:val="28"/>
          <w:szCs w:val="28"/>
        </w:rPr>
        <w:t xml:space="preserve">./рослину або 2-3 </w:t>
      </w:r>
      <w:proofErr w:type="spellStart"/>
      <w:r w:rsidR="00D30006">
        <w:rPr>
          <w:spacing w:val="-4"/>
          <w:kern w:val="26"/>
          <w:sz w:val="28"/>
          <w:szCs w:val="28"/>
        </w:rPr>
        <w:t>екз</w:t>
      </w:r>
      <w:proofErr w:type="spellEnd"/>
      <w:r w:rsidR="00D30006">
        <w:rPr>
          <w:spacing w:val="-4"/>
          <w:kern w:val="26"/>
          <w:sz w:val="28"/>
          <w:szCs w:val="28"/>
        </w:rPr>
        <w:t>./</w:t>
      </w:r>
      <w:proofErr w:type="spellStart"/>
      <w:r w:rsidR="00D30006">
        <w:rPr>
          <w:spacing w:val="-4"/>
          <w:kern w:val="26"/>
          <w:sz w:val="28"/>
          <w:szCs w:val="28"/>
        </w:rPr>
        <w:t>кв.м</w:t>
      </w:r>
      <w:proofErr w:type="spellEnd"/>
      <w:r w:rsidR="00D30006">
        <w:rPr>
          <w:spacing w:val="-4"/>
          <w:kern w:val="26"/>
          <w:sz w:val="28"/>
          <w:szCs w:val="28"/>
        </w:rPr>
        <w:t>).</w:t>
      </w:r>
      <w:r>
        <w:rPr>
          <w:spacing w:val="-4"/>
          <w:kern w:val="26"/>
          <w:sz w:val="28"/>
          <w:szCs w:val="28"/>
        </w:rPr>
        <w:t xml:space="preserve"> Активність живлення підвищується за сухої та теплої погоди</w:t>
      </w:r>
      <w:r w:rsidR="00D30006">
        <w:rPr>
          <w:spacing w:val="-4"/>
          <w:kern w:val="26"/>
          <w:sz w:val="28"/>
          <w:szCs w:val="28"/>
        </w:rPr>
        <w:t xml:space="preserve">, </w:t>
      </w:r>
      <w:r>
        <w:rPr>
          <w:spacing w:val="-4"/>
          <w:kern w:val="26"/>
          <w:sz w:val="28"/>
          <w:szCs w:val="28"/>
        </w:rPr>
        <w:t>яка склалася цьогоріч.</w:t>
      </w:r>
      <w:r w:rsidR="00D30006">
        <w:rPr>
          <w:spacing w:val="-4"/>
          <w:kern w:val="26"/>
          <w:sz w:val="28"/>
          <w:szCs w:val="28"/>
        </w:rPr>
        <w:t xml:space="preserve"> </w:t>
      </w:r>
    </w:p>
    <w:p w14:paraId="59AB1433" w14:textId="1332C810" w:rsidR="009B452A" w:rsidRDefault="009B452A" w:rsidP="009B452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-4"/>
          <w:kern w:val="26"/>
          <w:sz w:val="28"/>
          <w:szCs w:val="28"/>
        </w:rPr>
        <w:tab/>
        <w:t xml:space="preserve">Обробка інсектицидами доцільна при заселенні 10 % рослин </w:t>
      </w:r>
      <w:proofErr w:type="spellStart"/>
      <w:r>
        <w:rPr>
          <w:spacing w:val="-4"/>
          <w:kern w:val="26"/>
          <w:sz w:val="28"/>
          <w:szCs w:val="28"/>
        </w:rPr>
        <w:t>несправжньогусеницями</w:t>
      </w:r>
      <w:proofErr w:type="spellEnd"/>
      <w:r>
        <w:rPr>
          <w:spacing w:val="-4"/>
          <w:kern w:val="26"/>
          <w:sz w:val="28"/>
          <w:szCs w:val="28"/>
        </w:rPr>
        <w:t xml:space="preserve">. При перевищенні ЕПШ ріпакового пильщика посіви ріпаку обробляють препаратами відповідно до “Переліку пестицидів і агрохімікатів дозволених до використання в Україні на 2023 рік” з дотриманням регламентів застосування та за наявності у працівника </w:t>
      </w:r>
      <w:r w:rsidRPr="007C1615">
        <w:rPr>
          <w:rFonts w:cs="Lohit Hindi"/>
          <w:spacing w:val="8"/>
          <w:kern w:val="2"/>
          <w:sz w:val="28"/>
          <w:szCs w:val="28"/>
          <w:lang w:eastAsia="zh-CN" w:bidi="hi-IN"/>
        </w:rPr>
        <w:t>посвідчення про право роботи з пестицидами</w:t>
      </w:r>
      <w:r>
        <w:rPr>
          <w:rFonts w:cs="Lohit Hindi"/>
          <w:spacing w:val="8"/>
          <w:kern w:val="2"/>
          <w:sz w:val="28"/>
          <w:szCs w:val="28"/>
          <w:lang w:eastAsia="zh-CN" w:bidi="hi-IN"/>
        </w:rPr>
        <w:t>.</w:t>
      </w:r>
    </w:p>
    <w:p w14:paraId="4F51442F" w14:textId="77777777" w:rsidR="009B452A" w:rsidRDefault="009B452A" w:rsidP="000E0143">
      <w:pPr>
        <w:pStyle w:val="a5"/>
        <w:shd w:val="clear" w:color="auto" w:fill="FFFFFF"/>
        <w:spacing w:before="0" w:beforeAutospacing="0" w:after="0" w:afterAutospacing="0"/>
        <w:jc w:val="both"/>
        <w:rPr>
          <w:spacing w:val="-4"/>
          <w:kern w:val="26"/>
          <w:sz w:val="28"/>
          <w:szCs w:val="28"/>
        </w:rPr>
      </w:pPr>
    </w:p>
    <w:p w14:paraId="71BC0680" w14:textId="5185A13A" w:rsidR="009B452A" w:rsidRDefault="009B452A" w:rsidP="000E0143">
      <w:pPr>
        <w:pStyle w:val="a5"/>
        <w:shd w:val="clear" w:color="auto" w:fill="FFFFFF"/>
        <w:spacing w:before="0" w:beforeAutospacing="0" w:after="0" w:afterAutospacing="0"/>
        <w:jc w:val="both"/>
        <w:rPr>
          <w:spacing w:val="-4"/>
          <w:kern w:val="26"/>
          <w:sz w:val="28"/>
          <w:szCs w:val="28"/>
        </w:rPr>
      </w:pPr>
      <w:r>
        <w:rPr>
          <w:noProof/>
        </w:rPr>
        <w:drawing>
          <wp:inline distT="0" distB="0" distL="0" distR="0" wp14:anchorId="519B498F" wp14:editId="0E870C09">
            <wp:extent cx="3200400" cy="2057400"/>
            <wp:effectExtent l="0" t="0" r="0" b="0"/>
            <wp:docPr id="8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B452A">
        <w:rPr>
          <w:noProof/>
        </w:rPr>
        <w:t xml:space="preserve"> </w:t>
      </w:r>
      <w:r>
        <w:rPr>
          <w:noProof/>
        </w:rPr>
        <w:drawing>
          <wp:inline distT="0" distB="0" distL="0" distR="0" wp14:anchorId="2AE4AEB5" wp14:editId="40887C67">
            <wp:extent cx="2876550" cy="2047875"/>
            <wp:effectExtent l="0" t="0" r="0" b="9525"/>
            <wp:docPr id="9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86AF8A" w14:textId="77777777" w:rsidR="009B452A" w:rsidRDefault="00D30006" w:rsidP="000E0143">
      <w:pPr>
        <w:pStyle w:val="a5"/>
        <w:shd w:val="clear" w:color="auto" w:fill="FFFFFF"/>
        <w:spacing w:before="0" w:beforeAutospacing="0" w:after="0" w:afterAutospacing="0"/>
        <w:jc w:val="both"/>
        <w:rPr>
          <w:spacing w:val="-4"/>
          <w:kern w:val="26"/>
          <w:sz w:val="28"/>
          <w:szCs w:val="28"/>
        </w:rPr>
      </w:pPr>
      <w:r>
        <w:rPr>
          <w:spacing w:val="-4"/>
          <w:kern w:val="26"/>
          <w:sz w:val="28"/>
          <w:szCs w:val="28"/>
        </w:rPr>
        <w:tab/>
      </w:r>
    </w:p>
    <w:p w14:paraId="02FF9BA7" w14:textId="18DEBE22" w:rsidR="00B83B4C" w:rsidRDefault="009B452A" w:rsidP="000E01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-4"/>
          <w:kern w:val="26"/>
          <w:sz w:val="28"/>
          <w:szCs w:val="28"/>
        </w:rPr>
        <w:tab/>
      </w:r>
      <w:bookmarkStart w:id="0" w:name="_Hlk146625159"/>
    </w:p>
    <w:bookmarkEnd w:id="0"/>
    <w:p w14:paraId="467722A2" w14:textId="118F2455" w:rsidR="00B83B4C" w:rsidRPr="000E0143" w:rsidRDefault="00000000" w:rsidP="000E0143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  <w:u w:val="single"/>
          <w:shd w:val="clear" w:color="auto" w:fill="FEFEFE"/>
        </w:rPr>
      </w:pPr>
      <w:r w:rsidRPr="00D30006">
        <w:rPr>
          <w:b/>
          <w:i/>
          <w:sz w:val="28"/>
          <w:szCs w:val="28"/>
          <w:u w:val="single"/>
        </w:rPr>
        <w:t>При роботі з пестицидами необхідно дотримуватись</w:t>
      </w:r>
      <w:r w:rsidR="00D30006" w:rsidRPr="00D30006">
        <w:rPr>
          <w:b/>
          <w:i/>
          <w:sz w:val="28"/>
          <w:szCs w:val="28"/>
          <w:u w:val="single"/>
        </w:rPr>
        <w:t xml:space="preserve"> вимог Законів  України «Про захист рослин», «Про пестициди і агрохімікати»,</w:t>
      </w:r>
      <w:r w:rsidR="00D30006" w:rsidRPr="00D30006">
        <w:rPr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="00D30006" w:rsidRPr="00D30006">
        <w:rPr>
          <w:b/>
          <w:i/>
          <w:sz w:val="28"/>
          <w:szCs w:val="28"/>
          <w:u w:val="single"/>
          <w:shd w:val="clear" w:color="auto" w:fill="FEFEFE"/>
        </w:rPr>
        <w:t xml:space="preserve">ДCП 8.8.1.2.001-98 Державні санітарні правила. Транспортування, зберігання та застосування пестицидів у народному господарстві та </w:t>
      </w:r>
      <w:r w:rsidRPr="00D30006">
        <w:rPr>
          <w:b/>
          <w:i/>
          <w:sz w:val="28"/>
          <w:szCs w:val="28"/>
          <w:u w:val="single"/>
        </w:rPr>
        <w:t>правил техніки</w:t>
      </w:r>
      <w:r w:rsidR="000E0143">
        <w:rPr>
          <w:b/>
          <w:i/>
          <w:sz w:val="28"/>
          <w:szCs w:val="28"/>
          <w:u w:val="single"/>
        </w:rPr>
        <w:t xml:space="preserve"> </w:t>
      </w:r>
      <w:r w:rsidRPr="00D30006">
        <w:rPr>
          <w:b/>
          <w:i/>
          <w:sz w:val="28"/>
          <w:szCs w:val="28"/>
          <w:u w:val="single"/>
        </w:rPr>
        <w:t>безпеки</w:t>
      </w:r>
      <w:r w:rsidR="000E0143">
        <w:rPr>
          <w:b/>
          <w:i/>
          <w:sz w:val="28"/>
          <w:szCs w:val="28"/>
          <w:u w:val="single"/>
        </w:rPr>
        <w:t>.</w:t>
      </w:r>
    </w:p>
    <w:p w14:paraId="66161907" w14:textId="77777777" w:rsidR="000E0143" w:rsidRDefault="000E0143" w:rsidP="000E0143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  <w:u w:val="single"/>
        </w:rPr>
      </w:pPr>
    </w:p>
    <w:p w14:paraId="1EFAE630" w14:textId="77777777" w:rsidR="000E0143" w:rsidRPr="00D30006" w:rsidRDefault="000E0143" w:rsidP="000E0143">
      <w:pPr>
        <w:pStyle w:val="a5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  <w:u w:val="single"/>
        </w:rPr>
      </w:pPr>
    </w:p>
    <w:p w14:paraId="63787B5D" w14:textId="77777777" w:rsidR="00B83B4C" w:rsidRPr="00D30006" w:rsidRDefault="00B83B4C" w:rsidP="000E0143">
      <w:pPr>
        <w:ind w:firstLine="709"/>
        <w:jc w:val="center"/>
        <w:rPr>
          <w:rFonts w:eastAsia="Times New Roman" w:cs="Times New Roman"/>
          <w:kern w:val="0"/>
          <w:sz w:val="28"/>
          <w:szCs w:val="28"/>
          <w:lang w:val="uk-UA" w:eastAsia="uk-UA" w:bidi="ar-SA"/>
        </w:rPr>
      </w:pPr>
    </w:p>
    <w:sectPr w:rsidR="00B83B4C" w:rsidRPr="00D300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17BC" w14:textId="77777777" w:rsidR="00500DBD" w:rsidRDefault="00500DBD">
      <w:r>
        <w:separator/>
      </w:r>
    </w:p>
  </w:endnote>
  <w:endnote w:type="continuationSeparator" w:id="0">
    <w:p w14:paraId="4D0BBE54" w14:textId="77777777" w:rsidR="00500DBD" w:rsidRDefault="0050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Calibri"/>
    <w:charset w:val="CC"/>
    <w:family w:val="swiss"/>
    <w:pitch w:val="default"/>
    <w:sig w:usb0="00000000" w:usb1="00000000" w:usb2="0A246029" w:usb3="00000000" w:csb0="000001FF" w:csb1="00000000"/>
  </w:font>
  <w:font w:name="Lohit Hindi">
    <w:altName w:val="Times New Roman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FEF0" w14:textId="77777777" w:rsidR="00500DBD" w:rsidRDefault="00500DBD">
      <w:r>
        <w:separator/>
      </w:r>
    </w:p>
  </w:footnote>
  <w:footnote w:type="continuationSeparator" w:id="0">
    <w:p w14:paraId="7294C422" w14:textId="77777777" w:rsidR="00500DBD" w:rsidRDefault="00500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143"/>
    <w:rsid w:val="00000CF5"/>
    <w:rsid w:val="000037B2"/>
    <w:rsid w:val="00051B7F"/>
    <w:rsid w:val="00076F87"/>
    <w:rsid w:val="00095FAD"/>
    <w:rsid w:val="000D2CFA"/>
    <w:rsid w:val="000E0143"/>
    <w:rsid w:val="001643D0"/>
    <w:rsid w:val="001D704B"/>
    <w:rsid w:val="00255171"/>
    <w:rsid w:val="00296ED4"/>
    <w:rsid w:val="002D51A1"/>
    <w:rsid w:val="0034466C"/>
    <w:rsid w:val="003F2DBA"/>
    <w:rsid w:val="0047211A"/>
    <w:rsid w:val="004B3255"/>
    <w:rsid w:val="00500DBD"/>
    <w:rsid w:val="005068C7"/>
    <w:rsid w:val="00527825"/>
    <w:rsid w:val="00555B24"/>
    <w:rsid w:val="005F157E"/>
    <w:rsid w:val="00635072"/>
    <w:rsid w:val="00667340"/>
    <w:rsid w:val="006D373D"/>
    <w:rsid w:val="006E2CCB"/>
    <w:rsid w:val="006F083E"/>
    <w:rsid w:val="00721143"/>
    <w:rsid w:val="007B59A9"/>
    <w:rsid w:val="007C1615"/>
    <w:rsid w:val="007F55B0"/>
    <w:rsid w:val="008306F2"/>
    <w:rsid w:val="00876167"/>
    <w:rsid w:val="00882160"/>
    <w:rsid w:val="00892C08"/>
    <w:rsid w:val="00893E3A"/>
    <w:rsid w:val="00987DBC"/>
    <w:rsid w:val="009B452A"/>
    <w:rsid w:val="009E7C80"/>
    <w:rsid w:val="00B1220E"/>
    <w:rsid w:val="00B46591"/>
    <w:rsid w:val="00B83B4C"/>
    <w:rsid w:val="00BC74DB"/>
    <w:rsid w:val="00BD0485"/>
    <w:rsid w:val="00C7289E"/>
    <w:rsid w:val="00C750D2"/>
    <w:rsid w:val="00CE5201"/>
    <w:rsid w:val="00D116F3"/>
    <w:rsid w:val="00D30006"/>
    <w:rsid w:val="00D63D29"/>
    <w:rsid w:val="00DF299A"/>
    <w:rsid w:val="00E10DF2"/>
    <w:rsid w:val="00FA2A1C"/>
    <w:rsid w:val="11687B7C"/>
    <w:rsid w:val="1C647AF7"/>
    <w:rsid w:val="4EE2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E0B7"/>
  <w15:docId w15:val="{1481DA27-06D1-497B-A007-5B42B395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Lohit Hindi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customStyle="1" w:styleId="a6">
    <w:name w:val="Текст в заданном формате"/>
    <w:basedOn w:val="a"/>
    <w:rPr>
      <w:rFonts w:ascii="DejaVu Sans Mono" w:eastAsia="DejaVu Sans Mono" w:hAnsi="DejaVu Sans Mono" w:cs="DejaVu Sans Mono"/>
      <w:sz w:val="20"/>
      <w:szCs w:val="20"/>
    </w:rPr>
  </w:style>
  <w:style w:type="character" w:customStyle="1" w:styleId="docdata">
    <w:name w:val="docdata"/>
    <w:basedOn w:val="a0"/>
  </w:style>
  <w:style w:type="paragraph" w:customStyle="1" w:styleId="c1e0e7eee2fbe9">
    <w:name w:val="Бc1аe0зe7оeeвe2ыfbйe9"/>
    <w:pPr>
      <w:widowControl w:val="0"/>
      <w:suppressAutoHyphens/>
      <w:autoSpaceDE w:val="0"/>
    </w:pPr>
    <w:rPr>
      <w:rFonts w:eastAsia="Times New Roman"/>
      <w:kern w:val="2"/>
      <w:sz w:val="24"/>
      <w:szCs w:val="24"/>
      <w:lang w:val="ru-RU" w:eastAsia="zh-CN" w:bidi="hi-IN"/>
    </w:rPr>
  </w:style>
  <w:style w:type="paragraph" w:customStyle="1" w:styleId="15452">
    <w:name w:val="15452"/>
    <w:basedOn w:val="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pPr>
      <w:widowControl/>
      <w:autoSpaceDE w:val="0"/>
      <w:ind w:firstLine="708"/>
      <w:jc w:val="both"/>
    </w:pPr>
    <w:rPr>
      <w:rFonts w:eastAsia="Times New Roman" w:cs="Times New Roman"/>
      <w:kern w:val="0"/>
      <w:sz w:val="28"/>
      <w:szCs w:val="28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26</cp:revision>
  <cp:lastPrinted>2022-09-02T09:26:00Z</cp:lastPrinted>
  <dcterms:created xsi:type="dcterms:W3CDTF">2022-05-03T18:19:00Z</dcterms:created>
  <dcterms:modified xsi:type="dcterms:W3CDTF">2023-09-26T12:54:00Z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67818D3FF3D340668F78C10DE332A2EE_13</vt:lpwstr>
  </property>
</Properties>
</file>