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E73E" w14:textId="701847E4" w:rsidR="00FD49FF" w:rsidRPr="00B56EA1" w:rsidRDefault="00F330D0" w:rsidP="00444CD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EA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Ідентифікатор закупівлі:</w:t>
      </w:r>
      <w:r w:rsidRPr="00B56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EA1" w:rsidRPr="00B56EA1">
        <w:rPr>
          <w:rFonts w:ascii="Times New Roman" w:hAnsi="Times New Roman" w:cs="Times New Roman"/>
          <w:sz w:val="24"/>
          <w:szCs w:val="24"/>
          <w:lang w:val="uk-UA"/>
        </w:rPr>
        <w:t>UA-2024-04-17-007163-a</w:t>
      </w:r>
    </w:p>
    <w:p w14:paraId="70C98BA8" w14:textId="77777777" w:rsidR="00444CD8" w:rsidRPr="00B56EA1" w:rsidRDefault="00444CD8" w:rsidP="00444CD8">
      <w:pPr>
        <w:pStyle w:val="a8"/>
        <w:spacing w:after="0"/>
        <w:ind w:left="14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2A5EB" w14:textId="04DAE3A0" w:rsidR="00972F7B" w:rsidRPr="00B56EA1" w:rsidRDefault="00F330D0" w:rsidP="00972F7B">
      <w:pPr>
        <w:pStyle w:val="a3"/>
        <w:shd w:val="clear" w:color="auto" w:fill="FFFFFF"/>
        <w:spacing w:before="0" w:beforeAutospacing="0"/>
        <w:ind w:firstLine="567"/>
        <w:jc w:val="both"/>
        <w:rPr>
          <w:rStyle w:val="a4"/>
          <w:b w:val="0"/>
          <w:bCs w:val="0"/>
          <w:color w:val="1D1D1B"/>
          <w:lang w:val="uk-UA"/>
        </w:rPr>
      </w:pPr>
      <w:r w:rsidRPr="00B56EA1">
        <w:rPr>
          <w:rStyle w:val="a4"/>
          <w:color w:val="1D1D1B"/>
          <w:lang w:val="uk-UA"/>
        </w:rPr>
        <w:t xml:space="preserve"> 2. Предмет закупівлі: </w:t>
      </w:r>
      <w:r w:rsidR="00E52636" w:rsidRPr="00B56EA1">
        <w:rPr>
          <w:rStyle w:val="a4"/>
          <w:b w:val="0"/>
          <w:bCs w:val="0"/>
          <w:color w:val="1D1D1B"/>
          <w:lang w:val="uk-UA"/>
        </w:rPr>
        <w:t xml:space="preserve">Послуги з </w:t>
      </w:r>
      <w:r w:rsidR="00B56EA1" w:rsidRPr="00B56EA1">
        <w:rPr>
          <w:rStyle w:val="a4"/>
          <w:b w:val="0"/>
          <w:bCs w:val="0"/>
          <w:color w:val="1D1D1B"/>
          <w:lang w:val="uk-UA"/>
        </w:rPr>
        <w:t xml:space="preserve">гарантійного </w:t>
      </w:r>
      <w:r w:rsidR="00E52636" w:rsidRPr="00B56EA1">
        <w:rPr>
          <w:rStyle w:val="a4"/>
          <w:b w:val="0"/>
          <w:bCs w:val="0"/>
          <w:color w:val="1D1D1B"/>
          <w:lang w:val="uk-UA"/>
        </w:rPr>
        <w:t>технічного обслуговування і ремонту службов</w:t>
      </w:r>
      <w:r w:rsidR="00B56EA1" w:rsidRPr="00B56EA1">
        <w:rPr>
          <w:rStyle w:val="a4"/>
          <w:b w:val="0"/>
          <w:bCs w:val="0"/>
          <w:color w:val="1D1D1B"/>
          <w:lang w:val="uk-UA"/>
        </w:rPr>
        <w:t xml:space="preserve">их </w:t>
      </w:r>
      <w:r w:rsidR="00B56EA1" w:rsidRPr="00B56EA1">
        <w:rPr>
          <w:rStyle w:val="a4"/>
          <w:b w:val="0"/>
          <w:bCs w:val="0"/>
          <w:color w:val="1D1D1B"/>
          <w:lang w:val="uk-UA"/>
        </w:rPr>
        <w:t xml:space="preserve">автомобілів </w:t>
      </w:r>
      <w:proofErr w:type="spellStart"/>
      <w:r w:rsidR="00B56EA1" w:rsidRPr="00B56EA1">
        <w:rPr>
          <w:rStyle w:val="a4"/>
          <w:b w:val="0"/>
          <w:bCs w:val="0"/>
          <w:color w:val="1D1D1B"/>
          <w:lang w:val="uk-UA"/>
        </w:rPr>
        <w:t>Mitsubishi</w:t>
      </w:r>
      <w:proofErr w:type="spellEnd"/>
      <w:r w:rsidR="00B56EA1" w:rsidRPr="00B56EA1">
        <w:rPr>
          <w:rStyle w:val="a4"/>
          <w:b w:val="0"/>
          <w:bCs w:val="0"/>
          <w:color w:val="1D1D1B"/>
          <w:lang w:val="uk-UA"/>
        </w:rPr>
        <w:t xml:space="preserve"> </w:t>
      </w:r>
      <w:r w:rsidR="00E52636" w:rsidRPr="00B56EA1">
        <w:rPr>
          <w:rStyle w:val="a4"/>
          <w:b w:val="0"/>
          <w:bCs w:val="0"/>
          <w:color w:val="1D1D1B"/>
          <w:lang w:val="uk-UA"/>
        </w:rPr>
        <w:t xml:space="preserve"> </w:t>
      </w:r>
      <w:r w:rsidR="00B87454" w:rsidRPr="00B56EA1">
        <w:rPr>
          <w:rStyle w:val="a4"/>
          <w:b w:val="0"/>
          <w:bCs w:val="0"/>
          <w:color w:val="1D1D1B"/>
          <w:lang w:val="uk-UA"/>
        </w:rPr>
        <w:t>(</w:t>
      </w:r>
      <w:r w:rsidR="00E52636" w:rsidRPr="00B56EA1">
        <w:rPr>
          <w:rStyle w:val="a4"/>
          <w:b w:val="0"/>
          <w:bCs w:val="0"/>
          <w:color w:val="1D1D1B"/>
          <w:lang w:val="uk-UA"/>
        </w:rPr>
        <w:t xml:space="preserve">ДК 021:2015: 50110000-9 Послуги з ремонту і технічного обслуговування </w:t>
      </w:r>
      <w:proofErr w:type="spellStart"/>
      <w:r w:rsidR="00E52636" w:rsidRPr="00B56EA1">
        <w:rPr>
          <w:rStyle w:val="a4"/>
          <w:b w:val="0"/>
          <w:bCs w:val="0"/>
          <w:color w:val="1D1D1B"/>
          <w:lang w:val="uk-UA"/>
        </w:rPr>
        <w:t>мототранспортних</w:t>
      </w:r>
      <w:proofErr w:type="spellEnd"/>
      <w:r w:rsidR="00E52636" w:rsidRPr="00B56EA1">
        <w:rPr>
          <w:rStyle w:val="a4"/>
          <w:b w:val="0"/>
          <w:bCs w:val="0"/>
          <w:color w:val="1D1D1B"/>
          <w:lang w:val="uk-UA"/>
        </w:rPr>
        <w:t xml:space="preserve"> засобів і супутнього обладнання)</w:t>
      </w:r>
    </w:p>
    <w:p w14:paraId="0ED226FF" w14:textId="224DA13E" w:rsidR="00B56EA1" w:rsidRPr="00B56EA1" w:rsidRDefault="00F330D0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rStyle w:val="a4"/>
          <w:color w:val="333333"/>
          <w:shd w:val="clear" w:color="auto" w:fill="FFFFFF"/>
          <w:lang w:val="uk-UA"/>
        </w:rPr>
        <w:t>3.  </w:t>
      </w:r>
      <w:r w:rsidRPr="00B56EA1">
        <w:rPr>
          <w:rStyle w:val="a4"/>
          <w:color w:val="1D1D1B"/>
          <w:lang w:val="uk-UA"/>
        </w:rPr>
        <w:t>Обґрунтування</w:t>
      </w:r>
      <w:r w:rsidRPr="00B56EA1">
        <w:rPr>
          <w:rStyle w:val="a4"/>
          <w:color w:val="333333"/>
          <w:shd w:val="clear" w:color="auto" w:fill="FFFFFF"/>
          <w:lang w:val="uk-UA"/>
        </w:rPr>
        <w:t xml:space="preserve"> технічних та якісних характеристик предмета закупівлі: </w:t>
      </w:r>
      <w:r w:rsidR="00481B8E" w:rsidRPr="00B56EA1">
        <w:rPr>
          <w:lang w:val="uk-UA"/>
        </w:rPr>
        <w:t>відповідно до потреб замовника</w:t>
      </w:r>
      <w:r w:rsidR="00E52636" w:rsidRPr="00B56EA1">
        <w:rPr>
          <w:lang w:val="uk-UA"/>
        </w:rPr>
        <w:t xml:space="preserve">, зокрема: </w:t>
      </w:r>
      <w:r w:rsidR="00B56EA1" w:rsidRPr="00B56EA1">
        <w:rPr>
          <w:lang w:val="uk-UA"/>
        </w:rPr>
        <w:t>я</w:t>
      </w:r>
      <w:r w:rsidR="00B56EA1" w:rsidRPr="00B56EA1">
        <w:rPr>
          <w:lang w:val="uk-UA"/>
        </w:rPr>
        <w:t>кість послуг повинна відповідати  технічним вимогам, загальноприйнятим умовам надання такого виду послуг та чинному законодавству України. Виконавець повинен надати Замовнику Послуги у відповідності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№615, іншими нормативним актам України, інструкцій виробників та внутрішніх документів СТО</w:t>
      </w:r>
      <w:r w:rsidR="00B56EA1" w:rsidRPr="00B56EA1">
        <w:rPr>
          <w:lang w:val="uk-UA"/>
        </w:rPr>
        <w:t>; в</w:t>
      </w:r>
      <w:r w:rsidR="00B56EA1" w:rsidRPr="00B56EA1">
        <w:rPr>
          <w:lang w:val="uk-UA"/>
        </w:rPr>
        <w:t xml:space="preserve">артість запасних частин та витратних матеріалів які будуть запропоновані Учасником-переможцем торгів не повинна перевищувати </w:t>
      </w:r>
      <w:proofErr w:type="spellStart"/>
      <w:r w:rsidR="00B56EA1" w:rsidRPr="00B56EA1">
        <w:rPr>
          <w:lang w:val="uk-UA"/>
        </w:rPr>
        <w:t>середньоринкову</w:t>
      </w:r>
      <w:proofErr w:type="spellEnd"/>
      <w:r w:rsidR="00B56EA1" w:rsidRPr="00B56EA1">
        <w:rPr>
          <w:lang w:val="uk-UA"/>
        </w:rPr>
        <w:t xml:space="preserve"> вартість</w:t>
      </w:r>
      <w:r w:rsidR="00B56EA1" w:rsidRPr="00B56EA1">
        <w:rPr>
          <w:lang w:val="uk-UA"/>
        </w:rPr>
        <w:t>; п</w:t>
      </w:r>
      <w:r w:rsidR="00B56EA1" w:rsidRPr="00B56EA1">
        <w:rPr>
          <w:lang w:val="uk-UA"/>
        </w:rPr>
        <w:t>ослуги, які будуть надаватися Учасником повинні бути сертифіковані на відповідність вимогам безпеки та ремонтно-експлуатаційній документації виробників транспортних засобів (надати копію сертифікату відповідності послуг з технічного обслуговування та ремонту транспортних засобів, виданого органом з сертифікації продукції, процесів та послуг, акредитованого згідно з Реєстром НААУ на відповідність вимогам ДСТУ EN ISO/IEC 17065,  який засвідчує, що послуги, які будуть надаватися учасником відповідають вимогам ДСТУ 2322-93, ДСТУ 3649:2010, ДСТУ 4276:2004, ДСТУ 4277:2004)</w:t>
      </w:r>
      <w:r w:rsidR="00B56EA1" w:rsidRPr="00B56EA1">
        <w:rPr>
          <w:lang w:val="uk-UA"/>
        </w:rPr>
        <w:t>; в</w:t>
      </w:r>
      <w:r w:rsidR="00B56EA1" w:rsidRPr="00B56EA1">
        <w:rPr>
          <w:lang w:val="uk-UA"/>
        </w:rPr>
        <w:t>имоги до СТО Учасника:</w:t>
      </w:r>
    </w:p>
    <w:p w14:paraId="2F2EC813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не менше 3-х підйомників;</w:t>
      </w:r>
    </w:p>
    <w:p w14:paraId="30BE46A9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спеціалізований діагностичний прилад (для діагностування електронних систем, програмування блоків керування визначених автомобілів Замовника);</w:t>
      </w:r>
    </w:p>
    <w:p w14:paraId="0EA99F5C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комп’ютерний стенд розвалу-сходження 3D;</w:t>
      </w:r>
    </w:p>
    <w:p w14:paraId="1C53375C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 xml:space="preserve">- спеціалізовані стенди для діагностування вузлів, агрегатів та систем автомобілів Замовника відповідно до переліку: </w:t>
      </w:r>
    </w:p>
    <w:p w14:paraId="3F7F7AF8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стенд для перевірки та ремонту паливних систем;</w:t>
      </w:r>
    </w:p>
    <w:p w14:paraId="189D5EED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пристрій для заміни гальмівної рідини;</w:t>
      </w:r>
    </w:p>
    <w:p w14:paraId="684F73FA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 xml:space="preserve">- пристрій для обслуговування системи кондиціонування; </w:t>
      </w:r>
    </w:p>
    <w:p w14:paraId="4B211B68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пристрій для очищення системи кондиціонування;</w:t>
      </w:r>
    </w:p>
    <w:p w14:paraId="50253999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пристрій для перевірки свічок запалювання;</w:t>
      </w:r>
    </w:p>
    <w:p w14:paraId="3F1F9419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 xml:space="preserve">- стенд ультразвукової промивки форсунок; </w:t>
      </w:r>
    </w:p>
    <w:p w14:paraId="3981640A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обладнання для шино монтажу та балансування коліс;</w:t>
      </w:r>
    </w:p>
    <w:p w14:paraId="33E7AF1F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обладнання для ремонту та діагностики двигунів;</w:t>
      </w:r>
    </w:p>
    <w:p w14:paraId="5A3609C8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фарбувальна камера;</w:t>
      </w:r>
    </w:p>
    <w:p w14:paraId="66222F78" w14:textId="172F9288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lang w:val="uk-UA"/>
        </w:rPr>
        <w:t>- склад запчастин.</w:t>
      </w:r>
    </w:p>
    <w:p w14:paraId="17151811" w14:textId="77777777" w:rsidR="00B56EA1" w:rsidRPr="00B56EA1" w:rsidRDefault="00B56EA1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3452F40E" w14:textId="77777777" w:rsidR="00B40155" w:rsidRPr="00B56EA1" w:rsidRDefault="00F330D0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D1D1B"/>
          <w:lang w:val="uk-UA"/>
        </w:rPr>
      </w:pPr>
      <w:r w:rsidRPr="00B56EA1">
        <w:rPr>
          <w:rStyle w:val="a4"/>
          <w:color w:val="1D1D1B"/>
          <w:lang w:val="uk-UA"/>
        </w:rPr>
        <w:t xml:space="preserve"> 4. Обґрунтування очікуваної вартості предмета закупівлі: </w:t>
      </w:r>
    </w:p>
    <w:p w14:paraId="4BD13EFE" w14:textId="0609C280" w:rsidR="00BE30FE" w:rsidRPr="00B56EA1" w:rsidRDefault="00B40155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lang w:val="uk-UA"/>
        </w:rPr>
      </w:pPr>
      <w:r w:rsidRPr="00B56EA1">
        <w:rPr>
          <w:rStyle w:val="a4"/>
          <w:b w:val="0"/>
          <w:bCs w:val="0"/>
          <w:color w:val="1D1D1B"/>
          <w:lang w:val="uk-UA"/>
        </w:rPr>
        <w:t xml:space="preserve"> </w:t>
      </w:r>
      <w:r w:rsidR="00BE30FE" w:rsidRPr="00B56EA1">
        <w:rPr>
          <w:rStyle w:val="a4"/>
          <w:b w:val="0"/>
          <w:bCs w:val="0"/>
          <w:color w:val="1D1D1B"/>
          <w:lang w:val="uk-UA"/>
        </w:rPr>
        <w:t xml:space="preserve"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№ 275 методом порівняння ринкових цін очікуваної вартості на підставі даних ринку, а саме загальнодоступної відкритої інформації про ціни на аналогічні послуги, що міститься в мережі Інтернет у відкритому доступі, у тому числі в електронній системі публічних </w:t>
      </w:r>
      <w:proofErr w:type="spellStart"/>
      <w:r w:rsidR="00BE30FE" w:rsidRPr="00B56EA1">
        <w:rPr>
          <w:rStyle w:val="a4"/>
          <w:b w:val="0"/>
          <w:bCs w:val="0"/>
          <w:color w:val="1D1D1B"/>
          <w:lang w:val="uk-UA"/>
        </w:rPr>
        <w:t>закупівель</w:t>
      </w:r>
      <w:proofErr w:type="spellEnd"/>
      <w:r w:rsidR="00BE30FE" w:rsidRPr="00B56EA1">
        <w:rPr>
          <w:rStyle w:val="a4"/>
          <w:b w:val="0"/>
          <w:bCs w:val="0"/>
          <w:color w:val="1D1D1B"/>
          <w:lang w:val="uk-UA"/>
        </w:rPr>
        <w:t xml:space="preserve"> </w:t>
      </w:r>
      <w:proofErr w:type="spellStart"/>
      <w:r w:rsidR="00BE30FE" w:rsidRPr="00B56EA1">
        <w:rPr>
          <w:rStyle w:val="a4"/>
          <w:b w:val="0"/>
          <w:bCs w:val="0"/>
          <w:color w:val="1D1D1B"/>
          <w:lang w:val="uk-UA"/>
        </w:rPr>
        <w:t>Prozorro</w:t>
      </w:r>
      <w:proofErr w:type="spellEnd"/>
      <w:r w:rsidR="00444CD8" w:rsidRPr="00B56EA1">
        <w:rPr>
          <w:rStyle w:val="a4"/>
          <w:b w:val="0"/>
          <w:bCs w:val="0"/>
          <w:color w:val="1D1D1B"/>
          <w:lang w:val="uk-UA"/>
        </w:rPr>
        <w:t>.</w:t>
      </w:r>
    </w:p>
    <w:p w14:paraId="3F775349" w14:textId="77777777" w:rsidR="00444CD8" w:rsidRPr="00B56EA1" w:rsidRDefault="00444CD8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lang w:val="uk-UA"/>
        </w:rPr>
      </w:pPr>
    </w:p>
    <w:p w14:paraId="2C0A4805" w14:textId="576B06E4" w:rsidR="00214488" w:rsidRPr="00B56EA1" w:rsidRDefault="005A2389" w:rsidP="00B56E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56EA1">
        <w:rPr>
          <w:rStyle w:val="a4"/>
          <w:color w:val="1D1D1B"/>
          <w:lang w:val="uk-UA"/>
        </w:rPr>
        <w:t xml:space="preserve">5. Розмір бюджетного призначення: </w:t>
      </w:r>
      <w:r w:rsidRPr="00B56EA1">
        <w:rPr>
          <w:lang w:val="uk-UA"/>
        </w:rPr>
        <w:t xml:space="preserve">Розмір бюджетного призначення визначений </w:t>
      </w:r>
      <w:r w:rsidR="00701E62" w:rsidRPr="00B56EA1">
        <w:rPr>
          <w:lang w:val="uk-UA"/>
        </w:rPr>
        <w:t>відповідно до розрахунків до кошторису Головного управління Держпродспоживслужби в Київській області</w:t>
      </w:r>
      <w:r w:rsidR="00DB6953" w:rsidRPr="00B56EA1">
        <w:rPr>
          <w:lang w:val="uk-UA"/>
        </w:rPr>
        <w:t xml:space="preserve"> на 202</w:t>
      </w:r>
      <w:r w:rsidR="00444CD8" w:rsidRPr="00B56EA1">
        <w:rPr>
          <w:lang w:val="uk-UA"/>
        </w:rPr>
        <w:t>4</w:t>
      </w:r>
      <w:r w:rsidR="00DB6953" w:rsidRPr="00B56EA1">
        <w:rPr>
          <w:lang w:val="uk-UA"/>
        </w:rPr>
        <w:t xml:space="preserve"> рік</w:t>
      </w:r>
      <w:r w:rsidR="00701E62" w:rsidRPr="00B56EA1">
        <w:rPr>
          <w:lang w:val="uk-UA"/>
        </w:rPr>
        <w:t xml:space="preserve"> </w:t>
      </w:r>
    </w:p>
    <w:p w14:paraId="582EBF4B" w14:textId="77777777" w:rsidR="00BE30FE" w:rsidRPr="00B56EA1" w:rsidRDefault="00BE30F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30FE" w:rsidRPr="00B56EA1" w:rsidSect="00B56EA1">
      <w:pgSz w:w="12240" w:h="15840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037"/>
    <w:multiLevelType w:val="hybridMultilevel"/>
    <w:tmpl w:val="862A8754"/>
    <w:lvl w:ilvl="0" w:tplc="1B247B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65961"/>
    <w:multiLevelType w:val="hybridMultilevel"/>
    <w:tmpl w:val="1244205A"/>
    <w:lvl w:ilvl="0" w:tplc="2FFA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1327F4"/>
    <w:multiLevelType w:val="hybridMultilevel"/>
    <w:tmpl w:val="348674E2"/>
    <w:lvl w:ilvl="0" w:tplc="EE3E3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530D6"/>
    <w:rsid w:val="000701EB"/>
    <w:rsid w:val="0011304D"/>
    <w:rsid w:val="00155439"/>
    <w:rsid w:val="00214488"/>
    <w:rsid w:val="00444CD8"/>
    <w:rsid w:val="00481B8E"/>
    <w:rsid w:val="0052085A"/>
    <w:rsid w:val="00561AF4"/>
    <w:rsid w:val="005A2389"/>
    <w:rsid w:val="005D236B"/>
    <w:rsid w:val="00701E62"/>
    <w:rsid w:val="007F6696"/>
    <w:rsid w:val="0091550C"/>
    <w:rsid w:val="00972F7B"/>
    <w:rsid w:val="00A2010B"/>
    <w:rsid w:val="00AF1279"/>
    <w:rsid w:val="00B40155"/>
    <w:rsid w:val="00B56EA1"/>
    <w:rsid w:val="00B87454"/>
    <w:rsid w:val="00B946CC"/>
    <w:rsid w:val="00BE30FE"/>
    <w:rsid w:val="00C0167F"/>
    <w:rsid w:val="00C61309"/>
    <w:rsid w:val="00CB1B32"/>
    <w:rsid w:val="00D84286"/>
    <w:rsid w:val="00DB6953"/>
    <w:rsid w:val="00E52636"/>
    <w:rsid w:val="00F006FD"/>
    <w:rsid w:val="00F330D0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34"/>
  <w15:chartTrackingRefBased/>
  <w15:docId w15:val="{F599DB26-8EC7-49F0-BBF1-D29556B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0D0"/>
    <w:rPr>
      <w:b/>
      <w:bCs/>
    </w:rPr>
  </w:style>
  <w:style w:type="character" w:styleId="a5">
    <w:name w:val="Emphasis"/>
    <w:basedOn w:val="a0"/>
    <w:uiPriority w:val="20"/>
    <w:qFormat/>
    <w:rsid w:val="00F330D0"/>
    <w:rPr>
      <w:i/>
      <w:iCs/>
    </w:rPr>
  </w:style>
  <w:style w:type="character" w:styleId="a6">
    <w:name w:val="Hyperlink"/>
    <w:basedOn w:val="a0"/>
    <w:uiPriority w:val="99"/>
    <w:semiHidden/>
    <w:unhideWhenUsed/>
    <w:rsid w:val="00F330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304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A2389"/>
    <w:pPr>
      <w:ind w:left="720"/>
      <w:contextualSpacing/>
    </w:pPr>
  </w:style>
  <w:style w:type="character" w:customStyle="1" w:styleId="qaclassifiertype">
    <w:name w:val="qa_classifier_type"/>
    <w:basedOn w:val="a0"/>
    <w:rsid w:val="00972F7B"/>
  </w:style>
  <w:style w:type="character" w:customStyle="1" w:styleId="qaclassifierdk">
    <w:name w:val="qa_classifier_dk"/>
    <w:basedOn w:val="a0"/>
    <w:rsid w:val="00972F7B"/>
  </w:style>
  <w:style w:type="character" w:customStyle="1" w:styleId="qaclassifierdescr">
    <w:name w:val="qa_classifier_descr"/>
    <w:basedOn w:val="a0"/>
    <w:rsid w:val="00972F7B"/>
  </w:style>
  <w:style w:type="character" w:customStyle="1" w:styleId="qaclassifierdescrcode">
    <w:name w:val="qa_classifier_descr_code"/>
    <w:basedOn w:val="a0"/>
    <w:rsid w:val="00972F7B"/>
  </w:style>
  <w:style w:type="character" w:customStyle="1" w:styleId="qaclassifierdescrprimary">
    <w:name w:val="qa_classifier_descr_primary"/>
    <w:basedOn w:val="a0"/>
    <w:rsid w:val="0097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42A9-61A7-4855-A736-F96C4C7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Артурович</dc:creator>
  <cp:keywords/>
  <dc:description/>
  <cp:lastModifiedBy>Олександр Поліщук Сергійович</cp:lastModifiedBy>
  <cp:revision>2</cp:revision>
  <dcterms:created xsi:type="dcterms:W3CDTF">2024-04-17T11:11:00Z</dcterms:created>
  <dcterms:modified xsi:type="dcterms:W3CDTF">2024-04-17T11:11:00Z</dcterms:modified>
</cp:coreProperties>
</file>