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7FB876" w14:textId="495F6151" w:rsidR="00C61309" w:rsidRPr="00D35D59" w:rsidRDefault="00F330D0" w:rsidP="00D35D59">
      <w:pPr>
        <w:pStyle w:val="ListParagraph"/>
        <w:numPr>
          <w:ilvl w:val="0"/>
          <w:numId w:val="3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5D59">
        <w:rPr>
          <w:rFonts w:ascii="Times New Roman" w:hAnsi="Times New Roman" w:cs="Times New Roman"/>
          <w:b/>
          <w:bCs/>
          <w:sz w:val="28"/>
          <w:szCs w:val="28"/>
          <w:lang w:val="uk-UA"/>
        </w:rPr>
        <w:t>Ідентифікатор закупівлі:</w:t>
      </w:r>
      <w:r w:rsidRPr="00D35D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57040" w:rsidRPr="00757040">
        <w:rPr>
          <w:rFonts w:ascii="Times New Roman" w:hAnsi="Times New Roman" w:cs="Times New Roman"/>
          <w:sz w:val="28"/>
          <w:szCs w:val="28"/>
          <w:lang w:val="uk-UA"/>
        </w:rPr>
        <w:t>UA-2024-04-24-008627-a</w:t>
      </w:r>
    </w:p>
    <w:p w14:paraId="71B5E73E" w14:textId="77777777" w:rsidR="00FD49FF" w:rsidRPr="00D35D59" w:rsidRDefault="00FD49FF" w:rsidP="00D35D5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0D9D978" w14:textId="36659755" w:rsidR="00D35D59" w:rsidRPr="00D35D59" w:rsidRDefault="00F330D0" w:rsidP="00D35D59">
      <w:pPr>
        <w:pStyle w:val="NormalWeb"/>
        <w:shd w:val="clear" w:color="auto" w:fill="FFFFFF"/>
        <w:spacing w:before="0" w:beforeAutospacing="0"/>
        <w:ind w:firstLine="426"/>
        <w:rPr>
          <w:rStyle w:val="Strong"/>
          <w:b w:val="0"/>
          <w:bCs w:val="0"/>
          <w:color w:val="1D1D1B"/>
          <w:sz w:val="28"/>
          <w:szCs w:val="28"/>
          <w:lang w:val="uk-UA"/>
        </w:rPr>
      </w:pPr>
      <w:r w:rsidRPr="00D35D59">
        <w:rPr>
          <w:rStyle w:val="Strong"/>
          <w:color w:val="1D1D1B"/>
          <w:sz w:val="28"/>
          <w:szCs w:val="28"/>
          <w:lang w:val="uk-UA"/>
        </w:rPr>
        <w:t xml:space="preserve">2. Предмет закупівлі: </w:t>
      </w:r>
      <w:r w:rsidR="00D35D59" w:rsidRPr="00D35D59">
        <w:rPr>
          <w:rStyle w:val="Strong"/>
          <w:b w:val="0"/>
          <w:bCs w:val="0"/>
          <w:color w:val="1D1D1B"/>
          <w:sz w:val="28"/>
          <w:szCs w:val="28"/>
          <w:lang w:val="uk-UA"/>
        </w:rPr>
        <w:t xml:space="preserve">09310000-5 - електрична енергія (Електрична енергія для структурного підрозділу , розташованого за </w:t>
      </w:r>
      <w:proofErr w:type="spellStart"/>
      <w:r w:rsidR="00D35D59" w:rsidRPr="00D35D59">
        <w:rPr>
          <w:rStyle w:val="Strong"/>
          <w:b w:val="0"/>
          <w:bCs w:val="0"/>
          <w:color w:val="1D1D1B"/>
          <w:sz w:val="28"/>
          <w:szCs w:val="28"/>
          <w:lang w:val="uk-UA"/>
        </w:rPr>
        <w:t>адресою</w:t>
      </w:r>
      <w:proofErr w:type="spellEnd"/>
      <w:r w:rsidR="00D35D59" w:rsidRPr="00D35D59">
        <w:rPr>
          <w:rStyle w:val="Strong"/>
          <w:b w:val="0"/>
          <w:bCs w:val="0"/>
          <w:color w:val="1D1D1B"/>
          <w:sz w:val="28"/>
          <w:szCs w:val="28"/>
          <w:lang w:val="uk-UA"/>
        </w:rPr>
        <w:t xml:space="preserve"> </w:t>
      </w:r>
      <w:proofErr w:type="spellStart"/>
      <w:r w:rsidR="00D35D59" w:rsidRPr="00D35D59">
        <w:rPr>
          <w:rStyle w:val="Strong"/>
          <w:b w:val="0"/>
          <w:bCs w:val="0"/>
          <w:color w:val="1D1D1B"/>
          <w:sz w:val="28"/>
          <w:szCs w:val="28"/>
          <w:lang w:val="uk-UA"/>
        </w:rPr>
        <w:t>м.Київ</w:t>
      </w:r>
      <w:proofErr w:type="spellEnd"/>
      <w:r w:rsidR="00D35D59" w:rsidRPr="00D35D59">
        <w:rPr>
          <w:rStyle w:val="Strong"/>
          <w:b w:val="0"/>
          <w:bCs w:val="0"/>
          <w:color w:val="1D1D1B"/>
          <w:sz w:val="28"/>
          <w:szCs w:val="28"/>
          <w:lang w:val="uk-UA"/>
        </w:rPr>
        <w:t xml:space="preserve">, вул. </w:t>
      </w:r>
      <w:proofErr w:type="spellStart"/>
      <w:r w:rsidR="00D35D59" w:rsidRPr="00D35D59">
        <w:rPr>
          <w:rStyle w:val="Strong"/>
          <w:b w:val="0"/>
          <w:bCs w:val="0"/>
          <w:color w:val="1D1D1B"/>
          <w:sz w:val="28"/>
          <w:szCs w:val="28"/>
          <w:lang w:val="uk-UA"/>
        </w:rPr>
        <w:t>Б.Гмирі</w:t>
      </w:r>
      <w:proofErr w:type="spellEnd"/>
      <w:r w:rsidR="00D35D59" w:rsidRPr="00D35D59">
        <w:rPr>
          <w:rStyle w:val="Strong"/>
          <w:b w:val="0"/>
          <w:bCs w:val="0"/>
          <w:color w:val="1D1D1B"/>
          <w:sz w:val="28"/>
          <w:szCs w:val="28"/>
          <w:lang w:val="uk-UA"/>
        </w:rPr>
        <w:t>, 9-в)</w:t>
      </w:r>
      <w:r w:rsidR="008119BF">
        <w:rPr>
          <w:rStyle w:val="Strong"/>
          <w:b w:val="0"/>
          <w:bCs w:val="0"/>
          <w:color w:val="1D1D1B"/>
          <w:sz w:val="28"/>
          <w:szCs w:val="28"/>
          <w:lang w:val="uk-UA"/>
        </w:rPr>
        <w:t>.</w:t>
      </w:r>
    </w:p>
    <w:p w14:paraId="2537E098" w14:textId="6C2B8044" w:rsidR="00D35D59" w:rsidRPr="00D35D59" w:rsidRDefault="00F330D0" w:rsidP="00D35D59">
      <w:pPr>
        <w:ind w:firstLine="426"/>
        <w:jc w:val="both"/>
        <w:rPr>
          <w:rStyle w:val="Strong"/>
          <w:rFonts w:ascii="Times New Roman" w:eastAsia="Times New Roman" w:hAnsi="Times New Roman" w:cs="Times New Roman"/>
          <w:b w:val="0"/>
          <w:bCs w:val="0"/>
          <w:color w:val="1D1D1B"/>
          <w:sz w:val="28"/>
          <w:szCs w:val="28"/>
          <w:lang w:val="uk-UA"/>
        </w:rPr>
      </w:pPr>
      <w:r w:rsidRPr="00D35D59">
        <w:rPr>
          <w:rStyle w:val="Strong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3.  </w:t>
      </w:r>
      <w:r w:rsidRPr="00D35D59">
        <w:rPr>
          <w:rStyle w:val="Strong"/>
          <w:rFonts w:ascii="Times New Roman" w:hAnsi="Times New Roman" w:cs="Times New Roman"/>
          <w:color w:val="1D1D1B"/>
          <w:sz w:val="28"/>
          <w:szCs w:val="28"/>
          <w:lang w:val="uk-UA"/>
        </w:rPr>
        <w:t>Обґрунтування</w:t>
      </w:r>
      <w:r w:rsidRPr="00D35D59">
        <w:rPr>
          <w:rStyle w:val="Strong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 технічних та якісних характеристик предмета закупівлі: </w:t>
      </w:r>
      <w:r w:rsidR="00D35D59" w:rsidRPr="00D35D59">
        <w:rPr>
          <w:rStyle w:val="Strong"/>
          <w:rFonts w:ascii="Times New Roman" w:eastAsia="Times New Roman" w:hAnsi="Times New Roman" w:cs="Times New Roman"/>
          <w:b w:val="0"/>
          <w:bCs w:val="0"/>
          <w:color w:val="1D1D1B"/>
          <w:sz w:val="28"/>
          <w:szCs w:val="28"/>
          <w:lang w:val="uk-UA"/>
        </w:rPr>
        <w:t xml:space="preserve">Відповідно до положень пункту 11.4.6 глави 11.4 розділу XI Кодексу систем розподілу, затвердженого постановою НКРЕКП від 14.03.2018 № 310 (далі – КСР), параметри якості електроенергії в точках приєднання споживачів в нормальних умовах експлуатації мають відповідати параметрам, визначеним у ДСТУ EN 50160:2014 «Характеристики напруги електропостачання в електричних мережах загальної </w:t>
      </w:r>
      <w:proofErr w:type="spellStart"/>
      <w:r w:rsidR="00D35D59" w:rsidRPr="00D35D59">
        <w:rPr>
          <w:rStyle w:val="Strong"/>
          <w:rFonts w:ascii="Times New Roman" w:eastAsia="Times New Roman" w:hAnsi="Times New Roman" w:cs="Times New Roman"/>
          <w:b w:val="0"/>
          <w:bCs w:val="0"/>
          <w:color w:val="1D1D1B"/>
          <w:sz w:val="28"/>
          <w:szCs w:val="28"/>
          <w:lang w:val="uk-UA"/>
        </w:rPr>
        <w:t>призначеності</w:t>
      </w:r>
      <w:proofErr w:type="spellEnd"/>
      <w:r w:rsidR="00D35D59" w:rsidRPr="00D35D59">
        <w:rPr>
          <w:rStyle w:val="Strong"/>
          <w:rFonts w:ascii="Times New Roman" w:eastAsia="Times New Roman" w:hAnsi="Times New Roman" w:cs="Times New Roman"/>
          <w:b w:val="0"/>
          <w:bCs w:val="0"/>
          <w:color w:val="1D1D1B"/>
          <w:sz w:val="28"/>
          <w:szCs w:val="28"/>
          <w:lang w:val="uk-UA"/>
        </w:rPr>
        <w:t>» (далі – ДСТУ EN 50160:2014).</w:t>
      </w:r>
    </w:p>
    <w:p w14:paraId="534334C0" w14:textId="73A4FA16" w:rsidR="00D35D59" w:rsidRPr="00D35D59" w:rsidRDefault="00F330D0" w:rsidP="008119BF">
      <w:pPr>
        <w:pStyle w:val="NormalWeb"/>
        <w:shd w:val="clear" w:color="auto" w:fill="FFFFFF"/>
        <w:spacing w:before="0" w:beforeAutospacing="0"/>
        <w:ind w:firstLine="426"/>
        <w:jc w:val="both"/>
        <w:rPr>
          <w:rStyle w:val="Strong"/>
          <w:b w:val="0"/>
          <w:bCs w:val="0"/>
          <w:color w:val="1D1D1B"/>
          <w:sz w:val="28"/>
          <w:szCs w:val="28"/>
          <w:lang w:val="uk-UA"/>
        </w:rPr>
      </w:pPr>
      <w:r w:rsidRPr="00D35D59">
        <w:rPr>
          <w:rStyle w:val="Strong"/>
          <w:color w:val="1D1D1B"/>
          <w:sz w:val="28"/>
          <w:szCs w:val="28"/>
          <w:lang w:val="uk-UA"/>
        </w:rPr>
        <w:t xml:space="preserve">4. Обґрунтування очікуваної вартості предмета закупівлі: </w:t>
      </w:r>
      <w:r w:rsidR="00D35D59" w:rsidRPr="00D35D59">
        <w:rPr>
          <w:rStyle w:val="Strong"/>
          <w:color w:val="1D1D1B"/>
          <w:sz w:val="28"/>
          <w:szCs w:val="28"/>
          <w:lang w:val="uk-UA"/>
        </w:rPr>
        <w:t>о</w:t>
      </w:r>
      <w:r w:rsidR="00D35D59" w:rsidRPr="00D35D59">
        <w:rPr>
          <w:rFonts w:eastAsiaTheme="minorHAnsi"/>
          <w:sz w:val="28"/>
          <w:szCs w:val="22"/>
          <w:lang w:val="uk-UA"/>
        </w:rPr>
        <w:t xml:space="preserve">рієнтовна очікувана вартість закупівлі була сформована на підставі прогнозних показників, ціни електричної енергії на ринку електричної енергії «на добу наперед» та </w:t>
      </w:r>
      <w:r w:rsidR="00D35D59" w:rsidRPr="00D35D59">
        <w:rPr>
          <w:rStyle w:val="Strong"/>
          <w:b w:val="0"/>
          <w:bCs w:val="0"/>
          <w:color w:val="1D1D1B"/>
          <w:sz w:val="28"/>
          <w:szCs w:val="28"/>
          <w:lang w:val="uk-UA"/>
        </w:rPr>
        <w:t xml:space="preserve">із застосуванням Примірної методики визначення очікуваної вартості предмета закупівлі затвердженої наказом Міністерства розвитку економіки, торгівлі та сільського господарства України від 18.02.2020 № 275 методом порівняння ринкових цін очікуваної вартості на підставі даних ринку, а саме загальнодоступної відкритої інформації про ціни на аналогічні послуги, що міститься в мережі Інтернет у відкритому доступі, у тому числі в електронній системі публічних </w:t>
      </w:r>
      <w:proofErr w:type="spellStart"/>
      <w:r w:rsidR="00D35D59" w:rsidRPr="00D35D59">
        <w:rPr>
          <w:rStyle w:val="Strong"/>
          <w:b w:val="0"/>
          <w:bCs w:val="0"/>
          <w:color w:val="1D1D1B"/>
          <w:sz w:val="28"/>
          <w:szCs w:val="28"/>
          <w:lang w:val="uk-UA"/>
        </w:rPr>
        <w:t>закупівель</w:t>
      </w:r>
      <w:proofErr w:type="spellEnd"/>
      <w:r w:rsidR="00D35D59" w:rsidRPr="00D35D59">
        <w:rPr>
          <w:rStyle w:val="Strong"/>
          <w:b w:val="0"/>
          <w:bCs w:val="0"/>
          <w:color w:val="1D1D1B"/>
          <w:sz w:val="28"/>
          <w:szCs w:val="28"/>
          <w:lang w:val="uk-UA"/>
        </w:rPr>
        <w:t xml:space="preserve"> </w:t>
      </w:r>
      <w:proofErr w:type="spellStart"/>
      <w:r w:rsidR="00D35D59" w:rsidRPr="00D35D59">
        <w:rPr>
          <w:rStyle w:val="Strong"/>
          <w:b w:val="0"/>
          <w:bCs w:val="0"/>
          <w:color w:val="1D1D1B"/>
          <w:sz w:val="28"/>
          <w:szCs w:val="28"/>
          <w:lang w:val="uk-UA"/>
        </w:rPr>
        <w:t>Prozorro</w:t>
      </w:r>
      <w:proofErr w:type="spellEnd"/>
      <w:r w:rsidR="008119BF">
        <w:rPr>
          <w:rStyle w:val="Strong"/>
          <w:b w:val="0"/>
          <w:bCs w:val="0"/>
          <w:color w:val="1D1D1B"/>
          <w:sz w:val="28"/>
          <w:szCs w:val="28"/>
          <w:lang w:val="uk-UA"/>
        </w:rPr>
        <w:t>.</w:t>
      </w:r>
    </w:p>
    <w:p w14:paraId="5E4E344C" w14:textId="385F2D9C" w:rsidR="0011304D" w:rsidRPr="00D35D59" w:rsidRDefault="005A2389" w:rsidP="00D35D5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5D59">
        <w:rPr>
          <w:rStyle w:val="Strong"/>
          <w:rFonts w:ascii="Times New Roman" w:eastAsia="Times New Roman" w:hAnsi="Times New Roman" w:cs="Times New Roman"/>
          <w:color w:val="1D1D1B"/>
          <w:sz w:val="28"/>
          <w:szCs w:val="28"/>
          <w:lang w:val="uk-UA"/>
        </w:rPr>
        <w:t>5. Розмір бюджетного призначення:</w:t>
      </w:r>
      <w:r w:rsidRPr="00D35D59">
        <w:rPr>
          <w:rStyle w:val="Strong"/>
          <w:rFonts w:ascii="Times New Roman" w:hAnsi="Times New Roman" w:cs="Times New Roman"/>
          <w:color w:val="1D1D1B"/>
          <w:sz w:val="28"/>
          <w:szCs w:val="28"/>
          <w:lang w:val="uk-UA"/>
        </w:rPr>
        <w:t xml:space="preserve"> </w:t>
      </w:r>
      <w:r w:rsidRPr="00D35D59">
        <w:rPr>
          <w:rFonts w:ascii="Times New Roman" w:hAnsi="Times New Roman" w:cs="Times New Roman"/>
          <w:sz w:val="28"/>
          <w:szCs w:val="28"/>
          <w:lang w:val="uk-UA"/>
        </w:rPr>
        <w:t xml:space="preserve">Розмір бюджетного призначення визначений </w:t>
      </w:r>
      <w:r w:rsidR="00701E62" w:rsidRPr="00D35D59">
        <w:rPr>
          <w:rFonts w:ascii="Times New Roman" w:hAnsi="Times New Roman" w:cs="Times New Roman"/>
          <w:sz w:val="28"/>
          <w:szCs w:val="28"/>
          <w:lang w:val="uk-UA"/>
        </w:rPr>
        <w:t>відповідно до розрахунків до кошторису Головного управління Держпродспоживслужби в Київській області</w:t>
      </w:r>
      <w:r w:rsidR="00DB6953" w:rsidRPr="00D35D59">
        <w:rPr>
          <w:rFonts w:ascii="Times New Roman" w:hAnsi="Times New Roman" w:cs="Times New Roman"/>
          <w:sz w:val="28"/>
          <w:szCs w:val="28"/>
          <w:lang w:val="uk-UA"/>
        </w:rPr>
        <w:t xml:space="preserve"> на 202</w:t>
      </w:r>
      <w:r w:rsidR="00D35D59" w:rsidRPr="00D35D59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DB6953" w:rsidRPr="00D35D59">
        <w:rPr>
          <w:rFonts w:ascii="Times New Roman" w:hAnsi="Times New Roman" w:cs="Times New Roman"/>
          <w:sz w:val="28"/>
          <w:szCs w:val="28"/>
          <w:lang w:val="uk-UA"/>
        </w:rPr>
        <w:t xml:space="preserve"> рік</w:t>
      </w:r>
      <w:r w:rsidR="008119B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C0A4805" w14:textId="75A6FBA4" w:rsidR="00214488" w:rsidRPr="00D35D59" w:rsidRDefault="00214488" w:rsidP="0091550C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214488" w:rsidRPr="00D35D59" w:rsidSect="00326B94">
      <w:pgSz w:w="12240" w:h="15840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7035037"/>
    <w:multiLevelType w:val="hybridMultilevel"/>
    <w:tmpl w:val="862A8754"/>
    <w:lvl w:ilvl="0" w:tplc="1B247B7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6C65961"/>
    <w:multiLevelType w:val="hybridMultilevel"/>
    <w:tmpl w:val="1244205A"/>
    <w:lvl w:ilvl="0" w:tplc="2FFA096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ADD5F5E"/>
    <w:multiLevelType w:val="hybridMultilevel"/>
    <w:tmpl w:val="9D50AF86"/>
    <w:lvl w:ilvl="0" w:tplc="9822BC7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992563494">
    <w:abstractNumId w:val="1"/>
  </w:num>
  <w:num w:numId="2" w16cid:durableId="1665432837">
    <w:abstractNumId w:val="0"/>
  </w:num>
  <w:num w:numId="3" w16cid:durableId="9047958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309"/>
    <w:rsid w:val="000530D6"/>
    <w:rsid w:val="000701EB"/>
    <w:rsid w:val="0011304D"/>
    <w:rsid w:val="00155439"/>
    <w:rsid w:val="00214488"/>
    <w:rsid w:val="002372AC"/>
    <w:rsid w:val="00326B94"/>
    <w:rsid w:val="00481B8E"/>
    <w:rsid w:val="00561AF4"/>
    <w:rsid w:val="005A2389"/>
    <w:rsid w:val="005D236B"/>
    <w:rsid w:val="00701E62"/>
    <w:rsid w:val="00757040"/>
    <w:rsid w:val="007F6696"/>
    <w:rsid w:val="008119BF"/>
    <w:rsid w:val="0091550C"/>
    <w:rsid w:val="00A2010B"/>
    <w:rsid w:val="00AF1279"/>
    <w:rsid w:val="00B40155"/>
    <w:rsid w:val="00B87454"/>
    <w:rsid w:val="00C61309"/>
    <w:rsid w:val="00CB1B32"/>
    <w:rsid w:val="00D35D59"/>
    <w:rsid w:val="00D84286"/>
    <w:rsid w:val="00DB6953"/>
    <w:rsid w:val="00F006FD"/>
    <w:rsid w:val="00F330D0"/>
    <w:rsid w:val="00FD4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50634"/>
  <w15:chartTrackingRefBased/>
  <w15:docId w15:val="{F599DB26-8EC7-49F0-BBF1-D29556B16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33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330D0"/>
    <w:rPr>
      <w:b/>
      <w:bCs/>
    </w:rPr>
  </w:style>
  <w:style w:type="character" w:styleId="Emphasis">
    <w:name w:val="Emphasis"/>
    <w:basedOn w:val="DefaultParagraphFont"/>
    <w:uiPriority w:val="20"/>
    <w:qFormat/>
    <w:rsid w:val="00F330D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330D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304D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A23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73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D842A9-61A7-4855-A736-F96C4C727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 Артурович</dc:creator>
  <cp:keywords/>
  <dc:description/>
  <cp:lastModifiedBy>Юрій Самарін</cp:lastModifiedBy>
  <cp:revision>2</cp:revision>
  <dcterms:created xsi:type="dcterms:W3CDTF">2024-04-24T11:41:00Z</dcterms:created>
  <dcterms:modified xsi:type="dcterms:W3CDTF">2024-04-24T11:41:00Z</dcterms:modified>
</cp:coreProperties>
</file>