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A4BB" w14:textId="77777777" w:rsidR="005A4AF8" w:rsidRDefault="005A4AF8">
      <w:pPr>
        <w:spacing w:line="100" w:lineRule="atLeast"/>
        <w:ind w:left="5245"/>
        <w:jc w:val="both"/>
      </w:pPr>
    </w:p>
    <w:p w14:paraId="2734B4FE" w14:textId="77777777" w:rsidR="002B383B" w:rsidRDefault="002B383B" w:rsidP="001E1A08">
      <w:pPr>
        <w:jc w:val="center"/>
        <w:rPr>
          <w:b/>
        </w:rPr>
      </w:pPr>
    </w:p>
    <w:p w14:paraId="2B684D7C" w14:textId="29CFE298" w:rsidR="001E1A08" w:rsidRDefault="001E1A08" w:rsidP="001E1A08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5B7166B0" w14:textId="77777777" w:rsidR="001E1A08" w:rsidRDefault="001E1A08" w:rsidP="001E1A08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287D4335" w14:textId="77777777" w:rsidR="001E1A08" w:rsidRDefault="001E1A08" w:rsidP="001E1A08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 w:rsidR="00525914">
        <w:rPr>
          <w:b/>
        </w:rPr>
        <w:t xml:space="preserve"> </w:t>
      </w:r>
      <w:r w:rsidR="00525914">
        <w:rPr>
          <w:b/>
          <w:lang w:val="ru-RU"/>
        </w:rPr>
        <w:t xml:space="preserve">22 </w:t>
      </w:r>
      <w:proofErr w:type="spellStart"/>
      <w:r w:rsidR="009D2171">
        <w:rPr>
          <w:b/>
          <w:lang w:val="ru-RU"/>
        </w:rPr>
        <w:t>серпня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688816DA" w14:textId="77777777" w:rsidR="001E1A08" w:rsidRDefault="001E1A08" w:rsidP="00CF41AF">
      <w:pPr>
        <w:jc w:val="center"/>
      </w:pPr>
    </w:p>
    <w:p w14:paraId="47E197CA" w14:textId="77777777" w:rsidR="00CF41AF" w:rsidRPr="00454789" w:rsidRDefault="00CF41AF" w:rsidP="00CF41AF">
      <w:pPr>
        <w:jc w:val="center"/>
        <w:rPr>
          <w:lang w:val="ru-RU"/>
        </w:rPr>
      </w:pPr>
      <w:r w:rsidRPr="00454789">
        <w:t xml:space="preserve">ОСНОВНІ МЕТЕОРОЛОГІЧНІ ОСОБЛИВОСТІ </w:t>
      </w:r>
    </w:p>
    <w:p w14:paraId="3488FE1E" w14:textId="77777777" w:rsidR="001F4E32" w:rsidRPr="001F4E32" w:rsidRDefault="004510D0" w:rsidP="009D2171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</w:p>
    <w:p w14:paraId="11A94A70" w14:textId="2F7A3B0B" w:rsidR="00B55B1E" w:rsidRDefault="00B55B1E" w:rsidP="009D2171">
      <w:pPr>
        <w:ind w:firstLine="708"/>
        <w:jc w:val="both"/>
      </w:pPr>
      <w:r>
        <w:rPr>
          <w:lang w:val="ru-RU"/>
        </w:rPr>
        <w:t xml:space="preserve">За </w:t>
      </w:r>
      <w:proofErr w:type="spellStart"/>
      <w:r>
        <w:rPr>
          <w:lang w:val="ru-RU"/>
        </w:rPr>
        <w:t>даними</w:t>
      </w:r>
      <w:proofErr w:type="spellEnd"/>
      <w:r>
        <w:rPr>
          <w:lang w:val="ru-RU"/>
        </w:rPr>
        <w:t xml:space="preserve"> </w:t>
      </w:r>
      <w:r>
        <w:t>Українського гідрометеорологічного центр</w:t>
      </w:r>
      <w:r>
        <w:rPr>
          <w:lang w:val="ru-RU"/>
        </w:rPr>
        <w:t xml:space="preserve">у </w:t>
      </w:r>
      <w:proofErr w:type="spellStart"/>
      <w:r>
        <w:rPr>
          <w:lang w:val="ru-RU"/>
        </w:rPr>
        <w:t>у</w:t>
      </w:r>
      <w:proofErr w:type="spellEnd"/>
      <w:r>
        <w:t xml:space="preserve"> другій декаді серпня на Київщині переважала тепла, у другій половині декади спекотна та майже суха погода. </w:t>
      </w:r>
    </w:p>
    <w:p w14:paraId="1FE67883" w14:textId="77777777" w:rsidR="00B55B1E" w:rsidRDefault="00B55B1E" w:rsidP="009D2171">
      <w:pPr>
        <w:ind w:firstLine="708"/>
        <w:jc w:val="both"/>
      </w:pPr>
      <w:r>
        <w:t xml:space="preserve">Середні добові температури повітря у найтепліші дні були вищими за норму на 4-7°, на початку декади нижчими від норми на 2°. </w:t>
      </w:r>
    </w:p>
    <w:p w14:paraId="2B0C694F" w14:textId="77777777" w:rsidR="00B55B1E" w:rsidRDefault="00B55B1E" w:rsidP="009D2171">
      <w:pPr>
        <w:ind w:firstLine="708"/>
        <w:jc w:val="both"/>
      </w:pPr>
      <w:r>
        <w:t xml:space="preserve">Тривалість сонячного сяйва за даними метеостанцій Бориспіль та Біла Церква за декаду становила 123-124 години (127-129 % декадної норми). </w:t>
      </w:r>
      <w:r>
        <w:tab/>
        <w:t xml:space="preserve">Температура повітря в середньому за декаду виявилася на 1-2° вищою за норму і в абсолютному визначенні становила плюс 20,1-22,6°. </w:t>
      </w:r>
    </w:p>
    <w:p w14:paraId="2F29B696" w14:textId="77777777" w:rsidR="00B55B1E" w:rsidRDefault="00B55B1E" w:rsidP="009D2171">
      <w:pPr>
        <w:ind w:firstLine="708"/>
        <w:jc w:val="both"/>
      </w:pPr>
      <w:r>
        <w:t xml:space="preserve">По всій території області упродовж 3-4 днів максимальна температура повітря вдень перевищувала + 30° і досягала плюс 35-36°. </w:t>
      </w:r>
    </w:p>
    <w:p w14:paraId="4FF875E8" w14:textId="77777777" w:rsidR="00B55B1E" w:rsidRDefault="00B55B1E" w:rsidP="009D2171">
      <w:pPr>
        <w:ind w:firstLine="708"/>
        <w:jc w:val="both"/>
      </w:pPr>
      <w:r>
        <w:t xml:space="preserve">Мінімальна температура повітря у найхолодніші ночі знижувалася до плюс 8-14°. </w:t>
      </w:r>
    </w:p>
    <w:p w14:paraId="126EA11B" w14:textId="77777777" w:rsidR="00B55B1E" w:rsidRDefault="00B55B1E" w:rsidP="009D2171">
      <w:pPr>
        <w:ind w:firstLine="708"/>
        <w:jc w:val="both"/>
      </w:pPr>
      <w:r>
        <w:t xml:space="preserve">Поверхня ґрунту у денні години нагрівалася до плюс 51-60°, вночі охолоджувалася до плюс 6-12°. </w:t>
      </w:r>
    </w:p>
    <w:p w14:paraId="75CA50A0" w14:textId="39274A39" w:rsidR="00B55B1E" w:rsidRDefault="00B55B1E" w:rsidP="009D2171">
      <w:pPr>
        <w:ind w:firstLine="708"/>
        <w:jc w:val="both"/>
      </w:pPr>
      <w:r>
        <w:t>Середня декадна температура ґрунту на глибині 10 см становила плюс 22-27°. Майже по всій території області упродовж 8-10 днів, у районі метеостанції Баришівка (на торф’яниках) – 4 днів, у денні години вона підвищувалася до плюс 25° і вище.</w:t>
      </w:r>
    </w:p>
    <w:p w14:paraId="33C4B6DB" w14:textId="77777777" w:rsidR="00B55B1E" w:rsidRDefault="00B55B1E" w:rsidP="009D2171">
      <w:pPr>
        <w:ind w:firstLine="708"/>
        <w:jc w:val="both"/>
      </w:pPr>
      <w:r>
        <w:t xml:space="preserve">У більшості районів області упродовж 1-2 днів відмічалися лише слабкі опади або їх сліди кількістю 0,3-7 мм, у районі метеостанцій Фастів та Миронівка було зовсім сухо (рис.1). </w:t>
      </w:r>
    </w:p>
    <w:p w14:paraId="691A5FED" w14:textId="77777777" w:rsidR="00B55B1E" w:rsidRDefault="00B55B1E" w:rsidP="009D2171">
      <w:pPr>
        <w:ind w:firstLine="708"/>
        <w:jc w:val="both"/>
      </w:pPr>
      <w:r>
        <w:t>За визначенням Центральної геофізичної обсерваторії та метеостанції Баришівка кислотність опадів (</w:t>
      </w:r>
      <w:proofErr w:type="spellStart"/>
      <w:r>
        <w:t>рН</w:t>
      </w:r>
      <w:proofErr w:type="spellEnd"/>
      <w:r>
        <w:t xml:space="preserve">) становила 6,78-7,15 (нормальна). </w:t>
      </w:r>
    </w:p>
    <w:p w14:paraId="0CA3D81B" w14:textId="77777777" w:rsidR="00B55B1E" w:rsidRDefault="00B55B1E" w:rsidP="009D2171">
      <w:pPr>
        <w:ind w:firstLine="708"/>
        <w:jc w:val="both"/>
      </w:pPr>
      <w:r>
        <w:t xml:space="preserve">Середня декадна відносна вологість повітря становила 55-70 %, середній за декаду дефіцит вологості повітря – 10-14 </w:t>
      </w:r>
      <w:proofErr w:type="spellStart"/>
      <w:r>
        <w:t>мб</w:t>
      </w:r>
      <w:proofErr w:type="spellEnd"/>
      <w:r>
        <w:t xml:space="preserve">. </w:t>
      </w:r>
    </w:p>
    <w:p w14:paraId="3D712231" w14:textId="7986557B" w:rsidR="00B55B1E" w:rsidRDefault="00B55B1E" w:rsidP="009D2171">
      <w:pPr>
        <w:ind w:firstLine="708"/>
        <w:jc w:val="both"/>
      </w:pPr>
      <w:r>
        <w:t>По всій території області упродовж 1-5 днів спостерігалося зниження вологості повітря до 30 % і нижче. Вітер переважав помірний, максимальна його швидкість становила 7-13 м/с.</w:t>
      </w:r>
    </w:p>
    <w:p w14:paraId="143A7492" w14:textId="6D8DD71E" w:rsidR="00B55B1E" w:rsidRDefault="00B55B1E" w:rsidP="009D2171">
      <w:pPr>
        <w:ind w:firstLine="708"/>
        <w:jc w:val="both"/>
      </w:pPr>
      <w:r>
        <w:t xml:space="preserve">Упродовж декади розвиток пізніх сільськогосподарських культур в області закінчувався в основному за малосприятливих агрометеорологічних умов. Внаслідок дефіциту опадів та швидкого випаровування за рахунок високих температур повітря, запаси продуктивної вологи у ґрунті знизилися до незадовільних. Складалися несприятливі умови для накопичення вологи у ґрунті під сівбу озимих зернових культур урожаю 2025 року, в першу чергу ріпаку, оптимальні строки сівби якого завершуються 25 серпня - 5 вересня. </w:t>
      </w:r>
      <w:r>
        <w:tab/>
        <w:t xml:space="preserve">Станом на 20 серпня по території області з початку вегетаційного </w:t>
      </w:r>
      <w:r>
        <w:lastRenderedPageBreak/>
        <w:t>періоду сума ефективних температур повітря вище +10° досягла 1212- 1352° (середня багаторічна 988-1072°).</w:t>
      </w:r>
    </w:p>
    <w:p w14:paraId="1D77398B" w14:textId="1CF7E80C" w:rsidR="00B55B1E" w:rsidRDefault="00B55B1E" w:rsidP="009D2171">
      <w:pPr>
        <w:ind w:firstLine="708"/>
        <w:jc w:val="both"/>
      </w:pPr>
      <w:r>
        <w:t xml:space="preserve">Польові роботи. Упродовж декади в господарствах області збирали зернові культури, городину та фрукти, заготовляли корми. </w:t>
      </w:r>
    </w:p>
    <w:p w14:paraId="22202B58" w14:textId="77777777" w:rsidR="00B55B1E" w:rsidRDefault="00B55B1E" w:rsidP="009D2171">
      <w:pPr>
        <w:ind w:firstLine="708"/>
        <w:jc w:val="both"/>
      </w:pPr>
    </w:p>
    <w:p w14:paraId="03D71A96" w14:textId="758F7D4B" w:rsidR="00191CBB" w:rsidRDefault="00C1401F" w:rsidP="00C1401F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1CC6A075" w14:textId="77777777" w:rsidR="002B383B" w:rsidRDefault="002B383B" w:rsidP="00C1401F">
      <w:pPr>
        <w:autoSpaceDE w:val="0"/>
        <w:ind w:firstLine="11"/>
        <w:jc w:val="center"/>
        <w:rPr>
          <w:b/>
          <w:color w:val="000000"/>
        </w:rPr>
      </w:pPr>
    </w:p>
    <w:p w14:paraId="7E025E70" w14:textId="77777777" w:rsidR="00C1401F" w:rsidRPr="003C610A" w:rsidRDefault="006A55FA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Озимий ріпак</w:t>
      </w:r>
      <w:r w:rsidR="007A7DB2">
        <w:rPr>
          <w:color w:val="000000"/>
        </w:rPr>
        <w:t xml:space="preserve"> – </w:t>
      </w:r>
      <w:r w:rsidR="003C610A">
        <w:rPr>
          <w:color w:val="000000"/>
        </w:rPr>
        <w:t>сім’</w:t>
      </w:r>
      <w:r w:rsidR="00745D29">
        <w:rPr>
          <w:color w:val="000000"/>
        </w:rPr>
        <w:t>ядольні листки</w:t>
      </w:r>
    </w:p>
    <w:p w14:paraId="3BEDED3E" w14:textId="3027C575" w:rsidR="00C1401F" w:rsidRPr="00CF41A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Кукурудз</w:t>
      </w:r>
      <w:r w:rsidR="00925000">
        <w:rPr>
          <w:color w:val="000000"/>
        </w:rPr>
        <w:t>а –</w:t>
      </w:r>
      <w:r w:rsidR="00B55B1E" w:rsidRPr="00B55B1E">
        <w:t xml:space="preserve"> </w:t>
      </w:r>
      <w:r w:rsidR="00B55B1E">
        <w:t xml:space="preserve"> воскова стиглість</w:t>
      </w:r>
    </w:p>
    <w:p w14:paraId="31B3356C" w14:textId="00CEE3FD" w:rsidR="00C1401F" w:rsidRDefault="00B55B1E" w:rsidP="00EF4662">
      <w:pPr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C1401F">
        <w:rPr>
          <w:color w:val="000000"/>
        </w:rPr>
        <w:t xml:space="preserve">Цукровий </w:t>
      </w:r>
      <w:r w:rsidR="00EF4662">
        <w:rPr>
          <w:color w:val="000000"/>
        </w:rPr>
        <w:t xml:space="preserve">буряк – </w:t>
      </w:r>
      <w:r w:rsidR="003E1660">
        <w:rPr>
          <w:color w:val="000000"/>
        </w:rPr>
        <w:t>ріст коренеплоду</w:t>
      </w:r>
    </w:p>
    <w:p w14:paraId="4315382A" w14:textId="1A4F6D41" w:rsidR="00C1401F" w:rsidRDefault="008160EE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Соняшник – </w:t>
      </w:r>
      <w:r w:rsidR="009D2171">
        <w:rPr>
          <w:color w:val="000000"/>
        </w:rPr>
        <w:t xml:space="preserve"> </w:t>
      </w:r>
      <w:r w:rsidR="006A55FA" w:rsidRPr="00E207AA">
        <w:rPr>
          <w:color w:val="000000"/>
        </w:rPr>
        <w:t>достигання</w:t>
      </w:r>
    </w:p>
    <w:p w14:paraId="20188B7C" w14:textId="15A5F52A" w:rsidR="00EF4662" w:rsidRPr="00364B51" w:rsidRDefault="00EF466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Соя – </w:t>
      </w:r>
      <w:r w:rsidR="00B55B1E">
        <w:rPr>
          <w:color w:val="000000"/>
        </w:rPr>
        <w:t xml:space="preserve"> </w:t>
      </w:r>
      <w:r w:rsidR="00B55B1E">
        <w:t>другий етап достигання насіння</w:t>
      </w:r>
      <w:r w:rsidR="00B55B1E" w:rsidRPr="00E207AA">
        <w:rPr>
          <w:color w:val="000000"/>
        </w:rPr>
        <w:t xml:space="preserve"> </w:t>
      </w:r>
    </w:p>
    <w:p w14:paraId="68ABE0EC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24E0A583" w14:textId="30DAED90" w:rsidR="00C1401F" w:rsidRDefault="00B55B1E" w:rsidP="00CF4D0B">
      <w:pPr>
        <w:tabs>
          <w:tab w:val="left" w:pos="4095"/>
        </w:tabs>
        <w:autoSpaceDE w:val="0"/>
        <w:ind w:firstLine="1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1401F">
        <w:rPr>
          <w:color w:val="000000"/>
        </w:rPr>
        <w:t xml:space="preserve">Картопля – </w:t>
      </w:r>
      <w:r w:rsidR="00EF4662">
        <w:rPr>
          <w:color w:val="000000"/>
        </w:rPr>
        <w:t xml:space="preserve"> </w:t>
      </w:r>
      <w:r w:rsidR="00CF4D0B" w:rsidRPr="00E207AA">
        <w:rPr>
          <w:color w:val="000000"/>
        </w:rPr>
        <w:t>копання ранніх сортів дозрівання та в’янення бадилля пізніх сортів</w:t>
      </w:r>
      <w:r w:rsidR="00CF4D0B" w:rsidRPr="00E207AA">
        <w:rPr>
          <w:color w:val="000000"/>
        </w:rPr>
        <w:tab/>
        <w:t xml:space="preserve"> </w:t>
      </w:r>
    </w:p>
    <w:p w14:paraId="593A5C05" w14:textId="77777777" w:rsidR="00CF4D0B" w:rsidRDefault="00CF4D0B" w:rsidP="00CF4D0B">
      <w:pPr>
        <w:autoSpaceDE w:val="0"/>
        <w:ind w:firstLine="1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1401F">
        <w:rPr>
          <w:color w:val="000000"/>
        </w:rPr>
        <w:t xml:space="preserve">Сад – </w:t>
      </w:r>
      <w:r>
        <w:rPr>
          <w:color w:val="000000"/>
        </w:rPr>
        <w:t xml:space="preserve">у середньостиглих сортів груш та слив –достигання, у пізніх сортів- ріст плодів.  </w:t>
      </w:r>
    </w:p>
    <w:p w14:paraId="6D68AD57" w14:textId="59D8820E" w:rsidR="007A7DB2" w:rsidRPr="00B55B1E" w:rsidRDefault="006A55FA" w:rsidP="00B55B1E">
      <w:pPr>
        <w:autoSpaceDE w:val="0"/>
        <w:ind w:firstLine="11"/>
        <w:jc w:val="both"/>
        <w:rPr>
          <w:color w:val="000000"/>
        </w:rPr>
      </w:pPr>
      <w:r>
        <w:rPr>
          <w:color w:val="000000"/>
        </w:rPr>
        <w:t xml:space="preserve">    </w:t>
      </w:r>
    </w:p>
    <w:p w14:paraId="1669F27A" w14:textId="5921A4AF" w:rsidR="00B55B1E" w:rsidRDefault="00C1401F" w:rsidP="00B55B1E">
      <w:pPr>
        <w:jc w:val="center"/>
        <w:rPr>
          <w:b/>
          <w:bCs/>
        </w:rPr>
      </w:pPr>
      <w:r>
        <w:rPr>
          <w:b/>
          <w:bCs/>
        </w:rPr>
        <w:t xml:space="preserve">Зернові, зернобобові культури </w:t>
      </w:r>
    </w:p>
    <w:p w14:paraId="7AB7BB0B" w14:textId="77777777" w:rsidR="002B383B" w:rsidRPr="00B55B1E" w:rsidRDefault="002B383B" w:rsidP="00B55B1E">
      <w:pPr>
        <w:jc w:val="center"/>
        <w:rPr>
          <w:b/>
          <w:bCs/>
        </w:rPr>
      </w:pPr>
    </w:p>
    <w:p w14:paraId="0D069D2A" w14:textId="4B763821" w:rsidR="00592E5B" w:rsidRDefault="00592E5B" w:rsidP="00592E5B">
      <w:pPr>
        <w:autoSpaceDE w:val="0"/>
        <w:autoSpaceDN w:val="0"/>
        <w:adjustRightInd w:val="0"/>
        <w:ind w:firstLine="708"/>
        <w:jc w:val="both"/>
      </w:pPr>
      <w:r>
        <w:t xml:space="preserve">В посівах </w:t>
      </w:r>
      <w:r>
        <w:rPr>
          <w:b/>
          <w:bCs/>
        </w:rPr>
        <w:t>кукурудзи</w:t>
      </w:r>
      <w:r>
        <w:t xml:space="preserve"> продовжується розвиток та шкідливість головного фітофага культури - </w:t>
      </w:r>
      <w:r>
        <w:rPr>
          <w:b/>
          <w:bCs/>
        </w:rPr>
        <w:t>стеблового (кукурудзяного) метелика</w:t>
      </w:r>
      <w:r>
        <w:t xml:space="preserve">. За результатами фітосанітарного моніторингу кукурудзи в господарствах області, ареал поширення </w:t>
      </w:r>
      <w:r>
        <w:rPr>
          <w:b/>
          <w:bCs/>
        </w:rPr>
        <w:t>стеблового метелика</w:t>
      </w:r>
      <w:r>
        <w:t xml:space="preserve"> складає  100% обстежених площ кукурудзи. Заселеність гусениця</w:t>
      </w:r>
      <w:r w:rsidR="00C86A59">
        <w:t>ми рослин в межах 2-4</w:t>
      </w:r>
      <w:r>
        <w:t xml:space="preserve">% за чисельності 1 </w:t>
      </w:r>
      <w:proofErr w:type="spellStart"/>
      <w:r>
        <w:t>екз</w:t>
      </w:r>
      <w:proofErr w:type="spellEnd"/>
      <w:r>
        <w:t>. на рослину, пош</w:t>
      </w:r>
      <w:r w:rsidR="004B0B0D">
        <w:t xml:space="preserve">коджено 1-2% качанів.  Продовжується живлення </w:t>
      </w:r>
      <w:r>
        <w:t xml:space="preserve"> гусениць </w:t>
      </w:r>
      <w:r>
        <w:rPr>
          <w:b/>
          <w:bCs/>
        </w:rPr>
        <w:t>бавовникової совки.</w:t>
      </w:r>
      <w:r>
        <w:t xml:space="preserve"> Гусе</w:t>
      </w:r>
      <w:r w:rsidR="004B0B0D">
        <w:t xml:space="preserve">ниці шкідника виявляються на </w:t>
      </w:r>
      <w:r w:rsidR="001360CC">
        <w:t>84</w:t>
      </w:r>
      <w:r>
        <w:t>% обстежених площ культури за пошкодження 1</w:t>
      </w:r>
      <w:r w:rsidR="00C86A59">
        <w:t>-2</w:t>
      </w:r>
      <w:r>
        <w:t>% качанів. Триває живлення</w:t>
      </w:r>
      <w:r w:rsidR="00745D29">
        <w:t xml:space="preserve"> на пізніх гібридах</w:t>
      </w:r>
      <w:r>
        <w:t xml:space="preserve"> </w:t>
      </w:r>
      <w:r>
        <w:rPr>
          <w:b/>
          <w:bCs/>
        </w:rPr>
        <w:t>злакової попелиці</w:t>
      </w:r>
      <w:r>
        <w:t xml:space="preserve">  на всій обстеженій площі посіву </w:t>
      </w:r>
      <w:r>
        <w:rPr>
          <w:b/>
          <w:bCs/>
        </w:rPr>
        <w:t xml:space="preserve">кукурудзи </w:t>
      </w:r>
      <w:r>
        <w:t>за заселення 10-25% рослин в слаб</w:t>
      </w:r>
      <w:r w:rsidR="00B55B1E">
        <w:t>к</w:t>
      </w:r>
      <w:r>
        <w:t>ому ступені.</w:t>
      </w:r>
    </w:p>
    <w:p w14:paraId="51C81645" w14:textId="115436DD" w:rsidR="00592E5B" w:rsidRDefault="00592E5B" w:rsidP="00592E5B">
      <w:pPr>
        <w:autoSpaceDE w:val="0"/>
        <w:autoSpaceDN w:val="0"/>
        <w:adjustRightInd w:val="0"/>
        <w:ind w:firstLine="708"/>
        <w:jc w:val="both"/>
      </w:pPr>
      <w:r>
        <w:t xml:space="preserve">На рослинах </w:t>
      </w:r>
      <w:r>
        <w:rPr>
          <w:b/>
          <w:bCs/>
        </w:rPr>
        <w:t>кукурудзи</w:t>
      </w:r>
      <w:r>
        <w:t xml:space="preserve"> спостерігається подальший розвиток хвороб. </w:t>
      </w:r>
      <w:r>
        <w:rPr>
          <w:b/>
          <w:bCs/>
        </w:rPr>
        <w:t>Пухирчатою сажкою</w:t>
      </w:r>
      <w:r w:rsidR="00191CBB">
        <w:rPr>
          <w:b/>
          <w:bCs/>
        </w:rPr>
        <w:t xml:space="preserve"> </w:t>
      </w:r>
      <w:r w:rsidR="00E0135E">
        <w:t>на</w:t>
      </w:r>
      <w:r w:rsidR="001360CC">
        <w:t xml:space="preserve"> </w:t>
      </w:r>
      <w:r w:rsidR="00745D29">
        <w:t>20</w:t>
      </w:r>
      <w:r w:rsidR="00E0135E">
        <w:t xml:space="preserve"> % обстежених площ </w:t>
      </w:r>
      <w:r w:rsidR="004463E6">
        <w:t xml:space="preserve"> уражено від поодиноких до 1</w:t>
      </w:r>
      <w:r>
        <w:t xml:space="preserve">% рослин, </w:t>
      </w:r>
      <w:proofErr w:type="spellStart"/>
      <w:r>
        <w:rPr>
          <w:b/>
          <w:bCs/>
        </w:rPr>
        <w:t>гельмінтоспоріозом</w:t>
      </w:r>
      <w:proofErr w:type="spellEnd"/>
      <w:r>
        <w:t xml:space="preserve"> – 4-6% рослин, інтенсивність розвитку захворювань – 0,5-1%.  </w:t>
      </w:r>
    </w:p>
    <w:p w14:paraId="040B2FE2" w14:textId="1F102D67" w:rsidR="00592E5B" w:rsidRDefault="00592E5B" w:rsidP="00592E5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При обстеженні  посівів  </w:t>
      </w:r>
      <w:r>
        <w:rPr>
          <w:b/>
          <w:iCs/>
        </w:rPr>
        <w:t xml:space="preserve">сої  </w:t>
      </w:r>
      <w:r>
        <w:rPr>
          <w:bCs/>
          <w:iCs/>
        </w:rPr>
        <w:t>виявлено</w:t>
      </w:r>
      <w:r w:rsidR="004B0B0D">
        <w:rPr>
          <w:bCs/>
          <w:iCs/>
        </w:rPr>
        <w:t>,</w:t>
      </w:r>
      <w:r w:rsidR="00191CBB">
        <w:rPr>
          <w:bCs/>
          <w:iCs/>
        </w:rPr>
        <w:t xml:space="preserve"> </w:t>
      </w:r>
      <w:r w:rsidR="001360CC">
        <w:rPr>
          <w:bCs/>
          <w:iCs/>
        </w:rPr>
        <w:t xml:space="preserve">що погодні умови  </w:t>
      </w:r>
      <w:r>
        <w:rPr>
          <w:bCs/>
          <w:iCs/>
        </w:rPr>
        <w:t xml:space="preserve">не сприяли наростанню чисельності </w:t>
      </w:r>
      <w:r>
        <w:rPr>
          <w:b/>
          <w:iCs/>
        </w:rPr>
        <w:t>павутинного кліща.</w:t>
      </w:r>
      <w:r>
        <w:rPr>
          <w:bCs/>
          <w:iCs/>
        </w:rPr>
        <w:t xml:space="preserve"> Ним заселено 100% обстежених площ, при чисельності 5-10 </w:t>
      </w:r>
      <w:proofErr w:type="spellStart"/>
      <w:r>
        <w:rPr>
          <w:bCs/>
          <w:iCs/>
        </w:rPr>
        <w:t>екз</w:t>
      </w:r>
      <w:proofErr w:type="spellEnd"/>
      <w:r w:rsidR="00191CBB">
        <w:rPr>
          <w:bCs/>
          <w:iCs/>
        </w:rPr>
        <w:t>.</w:t>
      </w:r>
      <w:r>
        <w:rPr>
          <w:bCs/>
          <w:iCs/>
        </w:rPr>
        <w:t xml:space="preserve"> личинок, пошкоджено в середньому 5, максимально 15% рослин в слабкому ступені.</w:t>
      </w:r>
      <w:r>
        <w:rPr>
          <w:bCs/>
        </w:rPr>
        <w:t xml:space="preserve"> </w:t>
      </w:r>
      <w:r w:rsidR="004B0B0D">
        <w:rPr>
          <w:bCs/>
        </w:rPr>
        <w:t xml:space="preserve">Продовжується </w:t>
      </w:r>
      <w:r>
        <w:rPr>
          <w:bCs/>
        </w:rPr>
        <w:t xml:space="preserve"> відродження</w:t>
      </w:r>
      <w:r w:rsidR="00925000">
        <w:rPr>
          <w:bCs/>
        </w:rPr>
        <w:t xml:space="preserve"> та живлення</w:t>
      </w:r>
      <w:r>
        <w:rPr>
          <w:bCs/>
        </w:rPr>
        <w:t xml:space="preserve"> гусениць </w:t>
      </w:r>
      <w:r w:rsidRPr="00F4591F">
        <w:rPr>
          <w:b/>
          <w:bCs/>
        </w:rPr>
        <w:t>совки –гамми</w:t>
      </w:r>
      <w:r>
        <w:rPr>
          <w:bCs/>
        </w:rPr>
        <w:t xml:space="preserve"> 0,1</w:t>
      </w:r>
      <w:r w:rsidR="004B0B0D">
        <w:rPr>
          <w:bCs/>
        </w:rPr>
        <w:t>-0,2</w:t>
      </w:r>
      <w:r w:rsidR="00191CBB">
        <w:rPr>
          <w:bCs/>
        </w:rPr>
        <w:t xml:space="preserve"> </w:t>
      </w:r>
      <w:proofErr w:type="spellStart"/>
      <w:r>
        <w:rPr>
          <w:bCs/>
        </w:rPr>
        <w:t>екз</w:t>
      </w:r>
      <w:proofErr w:type="spellEnd"/>
      <w:r>
        <w:rPr>
          <w:bCs/>
        </w:rPr>
        <w:t>./</w:t>
      </w:r>
      <w:r w:rsidR="00191CBB" w:rsidRPr="00191CBB">
        <w:rPr>
          <w:bCs/>
        </w:rPr>
        <w:t xml:space="preserve"> </w:t>
      </w:r>
      <w:r w:rsidR="00191CBB" w:rsidRPr="00997AE0">
        <w:rPr>
          <w:bCs/>
        </w:rPr>
        <w:t>м²</w:t>
      </w:r>
      <w:r>
        <w:rPr>
          <w:bCs/>
        </w:rPr>
        <w:t>.</w:t>
      </w:r>
    </w:p>
    <w:p w14:paraId="64E9099B" w14:textId="5CBF0C5C" w:rsidR="009264B4" w:rsidRDefault="00592E5B" w:rsidP="00191CBB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З хвороб на </w:t>
      </w:r>
      <w:r>
        <w:rPr>
          <w:b/>
          <w:iCs/>
        </w:rPr>
        <w:t>сої</w:t>
      </w:r>
      <w:r w:rsidR="00925000">
        <w:rPr>
          <w:b/>
          <w:iCs/>
        </w:rPr>
        <w:t xml:space="preserve"> </w:t>
      </w:r>
      <w:r>
        <w:rPr>
          <w:bCs/>
        </w:rPr>
        <w:t xml:space="preserve">прогресують </w:t>
      </w:r>
      <w:r w:rsidR="00781F24">
        <w:rPr>
          <w:b/>
        </w:rPr>
        <w:t>аскохітоз</w:t>
      </w:r>
      <w:r>
        <w:rPr>
          <w:b/>
        </w:rPr>
        <w:t xml:space="preserve"> та </w:t>
      </w:r>
      <w:proofErr w:type="spellStart"/>
      <w:r>
        <w:rPr>
          <w:b/>
        </w:rPr>
        <w:t>септоріоз</w:t>
      </w:r>
      <w:proofErr w:type="spellEnd"/>
      <w:r>
        <w:rPr>
          <w:bCs/>
        </w:rPr>
        <w:t xml:space="preserve">. Ці хвороби поширені на 100% обстежених площ. </w:t>
      </w:r>
      <w:r>
        <w:rPr>
          <w:b/>
        </w:rPr>
        <w:t>Аскохітозом</w:t>
      </w:r>
      <w:r>
        <w:rPr>
          <w:bCs/>
        </w:rPr>
        <w:t xml:space="preserve"> уражено  до 5% рослин, розвиток хвороби –0,5%, </w:t>
      </w:r>
      <w:proofErr w:type="spellStart"/>
      <w:r>
        <w:rPr>
          <w:b/>
        </w:rPr>
        <w:t>септоріозом</w:t>
      </w:r>
      <w:proofErr w:type="spellEnd"/>
      <w:r>
        <w:rPr>
          <w:bCs/>
        </w:rPr>
        <w:t xml:space="preserve"> уражено в середньому 8 -12% рослин з розвитком хвороби 0,5 -0,6%</w:t>
      </w:r>
      <w:r w:rsidR="00B55B1E">
        <w:rPr>
          <w:bCs/>
        </w:rPr>
        <w:t xml:space="preserve"> </w:t>
      </w:r>
      <w:r w:rsidR="00191CBB">
        <w:rPr>
          <w:bCs/>
        </w:rPr>
        <w:t>.</w:t>
      </w:r>
    </w:p>
    <w:p w14:paraId="5B2278C4" w14:textId="77777777" w:rsidR="00DE188B" w:rsidRDefault="009264B4" w:rsidP="009264B4">
      <w:pPr>
        <w:autoSpaceDE w:val="0"/>
        <w:autoSpaceDN w:val="0"/>
        <w:adjustRightInd w:val="0"/>
      </w:pPr>
      <w:r>
        <w:t xml:space="preserve">                           </w:t>
      </w:r>
    </w:p>
    <w:p w14:paraId="0F7EECCA" w14:textId="77777777" w:rsidR="002B383B" w:rsidRDefault="00DE188B" w:rsidP="00191CBB">
      <w:pPr>
        <w:autoSpaceDE w:val="0"/>
        <w:autoSpaceDN w:val="0"/>
        <w:adjustRightInd w:val="0"/>
      </w:pPr>
      <w:r>
        <w:t xml:space="preserve">                          </w:t>
      </w:r>
    </w:p>
    <w:p w14:paraId="6D631178" w14:textId="77777777" w:rsidR="002B383B" w:rsidRDefault="002B383B" w:rsidP="002B383B">
      <w:pPr>
        <w:autoSpaceDE w:val="0"/>
        <w:autoSpaceDN w:val="0"/>
        <w:adjustRightInd w:val="0"/>
        <w:jc w:val="center"/>
      </w:pPr>
    </w:p>
    <w:p w14:paraId="259CDEE9" w14:textId="121FEA10" w:rsidR="00592E5B" w:rsidRDefault="00592E5B" w:rsidP="002B383B">
      <w:pPr>
        <w:autoSpaceDE w:val="0"/>
        <w:autoSpaceDN w:val="0"/>
        <w:adjustRightInd w:val="0"/>
        <w:jc w:val="center"/>
        <w:rPr>
          <w:b/>
          <w:bCs/>
        </w:rPr>
      </w:pPr>
      <w:r w:rsidRPr="00507227">
        <w:rPr>
          <w:b/>
          <w:bCs/>
        </w:rPr>
        <w:lastRenderedPageBreak/>
        <w:t xml:space="preserve">Шкідники і хвороби </w:t>
      </w:r>
      <w:r w:rsidR="00191CBB">
        <w:rPr>
          <w:b/>
          <w:bCs/>
        </w:rPr>
        <w:t xml:space="preserve"> </w:t>
      </w:r>
      <w:r w:rsidRPr="00507227">
        <w:rPr>
          <w:b/>
          <w:bCs/>
        </w:rPr>
        <w:t xml:space="preserve">технічних </w:t>
      </w:r>
      <w:r w:rsidR="00191CBB">
        <w:rPr>
          <w:b/>
          <w:bCs/>
        </w:rPr>
        <w:t xml:space="preserve"> </w:t>
      </w:r>
      <w:r w:rsidRPr="00507227">
        <w:rPr>
          <w:b/>
          <w:bCs/>
        </w:rPr>
        <w:t>культур</w:t>
      </w:r>
    </w:p>
    <w:p w14:paraId="22A2C30E" w14:textId="77777777" w:rsidR="002B383B" w:rsidRPr="00191CBB" w:rsidRDefault="002B383B" w:rsidP="00191CBB">
      <w:pPr>
        <w:autoSpaceDE w:val="0"/>
        <w:autoSpaceDN w:val="0"/>
        <w:adjustRightInd w:val="0"/>
        <w:rPr>
          <w:b/>
          <w:bCs/>
        </w:rPr>
      </w:pPr>
    </w:p>
    <w:p w14:paraId="0E206671" w14:textId="0A6A31F4" w:rsidR="0060707E" w:rsidRPr="00507227" w:rsidRDefault="00592E5B" w:rsidP="00191CB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Із </w:t>
      </w:r>
      <w:r>
        <w:rPr>
          <w:b/>
          <w:bCs/>
        </w:rPr>
        <w:t>хвороб на соняшнику</w:t>
      </w:r>
      <w:r>
        <w:t xml:space="preserve"> триває розвиток </w:t>
      </w:r>
      <w:proofErr w:type="spellStart"/>
      <w:r>
        <w:rPr>
          <w:b/>
        </w:rPr>
        <w:t>фомозу</w:t>
      </w:r>
      <w:proofErr w:type="spellEnd"/>
      <w:r>
        <w:t xml:space="preserve">, ураженість рослин яких складає </w:t>
      </w:r>
      <w:r w:rsidR="002572A8">
        <w:t>до 3</w:t>
      </w:r>
      <w:r>
        <w:t xml:space="preserve">% </w:t>
      </w:r>
      <w:r w:rsidR="004B0B0D">
        <w:t xml:space="preserve">рослин. Продовжується ураження </w:t>
      </w:r>
      <w:r>
        <w:t xml:space="preserve"> рослин </w:t>
      </w:r>
      <w:proofErr w:type="spellStart"/>
      <w:r>
        <w:rPr>
          <w:b/>
          <w:bCs/>
        </w:rPr>
        <w:t>септоріозом</w:t>
      </w:r>
      <w:proofErr w:type="spellEnd"/>
      <w:r w:rsidR="00191CBB">
        <w:rPr>
          <w:b/>
          <w:bCs/>
        </w:rPr>
        <w:t xml:space="preserve"> </w:t>
      </w:r>
      <w:r w:rsidR="004B0B0D">
        <w:rPr>
          <w:b/>
          <w:bCs/>
        </w:rPr>
        <w:t>-</w:t>
      </w:r>
      <w:r w:rsidR="004B0B0D" w:rsidRPr="004B0B0D">
        <w:rPr>
          <w:bCs/>
        </w:rPr>
        <w:t>3 -5% рослин</w:t>
      </w:r>
      <w:r w:rsidR="00191CBB">
        <w:rPr>
          <w:bCs/>
        </w:rPr>
        <w:t xml:space="preserve"> </w:t>
      </w:r>
      <w:r>
        <w:rPr>
          <w:b/>
          <w:bCs/>
        </w:rPr>
        <w:t>з</w:t>
      </w:r>
      <w:r>
        <w:t xml:space="preserve"> розвитком хвороб</w:t>
      </w:r>
      <w:r w:rsidR="00191CBB">
        <w:t>и</w:t>
      </w:r>
      <w:r>
        <w:t xml:space="preserve"> -</w:t>
      </w:r>
      <w:r w:rsidR="002B383B">
        <w:rPr>
          <w:lang w:val="en-US"/>
        </w:rPr>
        <w:t xml:space="preserve"> </w:t>
      </w:r>
      <w:r>
        <w:t xml:space="preserve">0,5% . </w:t>
      </w:r>
    </w:p>
    <w:p w14:paraId="0C06AFB5" w14:textId="3A349B28" w:rsidR="0060707E" w:rsidRPr="00997AE0" w:rsidRDefault="00507227" w:rsidP="00191CB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="0060707E" w:rsidRPr="00997AE0">
        <w:rPr>
          <w:bCs/>
        </w:rPr>
        <w:t xml:space="preserve">На посівах </w:t>
      </w:r>
      <w:r w:rsidR="0060707E" w:rsidRPr="00997AE0">
        <w:rPr>
          <w:b/>
          <w:bCs/>
        </w:rPr>
        <w:t>цукрових буряків</w:t>
      </w:r>
      <w:r w:rsidR="0060707E" w:rsidRPr="00997AE0">
        <w:rPr>
          <w:bCs/>
        </w:rPr>
        <w:t xml:space="preserve"> про</w:t>
      </w:r>
      <w:r w:rsidR="00997AE0">
        <w:rPr>
          <w:bCs/>
        </w:rPr>
        <w:t xml:space="preserve">довжується </w:t>
      </w:r>
      <w:proofErr w:type="spellStart"/>
      <w:r w:rsidR="00781F24">
        <w:rPr>
          <w:bCs/>
        </w:rPr>
        <w:t>шкодочинність</w:t>
      </w:r>
      <w:proofErr w:type="spellEnd"/>
      <w:r w:rsidR="00997AE0">
        <w:rPr>
          <w:bCs/>
        </w:rPr>
        <w:t xml:space="preserve"> </w:t>
      </w:r>
      <w:r w:rsidR="0060707E" w:rsidRPr="00997AE0">
        <w:rPr>
          <w:b/>
          <w:bCs/>
        </w:rPr>
        <w:t>бурякової лис</w:t>
      </w:r>
      <w:r w:rsidR="00997AE0" w:rsidRPr="00997AE0">
        <w:rPr>
          <w:b/>
          <w:bCs/>
        </w:rPr>
        <w:t>ткової попелиці</w:t>
      </w:r>
      <w:r w:rsidR="00997AE0">
        <w:rPr>
          <w:bCs/>
        </w:rPr>
        <w:t>, якою заселено 3</w:t>
      </w:r>
      <w:r w:rsidR="0060707E" w:rsidRPr="00997AE0">
        <w:rPr>
          <w:bCs/>
        </w:rPr>
        <w:t>, максимально 8% рослин за чисельності</w:t>
      </w:r>
      <w:r w:rsidR="00781F24">
        <w:rPr>
          <w:bCs/>
        </w:rPr>
        <w:t xml:space="preserve"> </w:t>
      </w:r>
      <w:r w:rsidR="0060707E" w:rsidRPr="00997AE0">
        <w:rPr>
          <w:bCs/>
        </w:rPr>
        <w:t xml:space="preserve">9-18 </w:t>
      </w:r>
      <w:proofErr w:type="spellStart"/>
      <w:r w:rsidR="0060707E" w:rsidRPr="00997AE0">
        <w:rPr>
          <w:bCs/>
        </w:rPr>
        <w:t>екз</w:t>
      </w:r>
      <w:proofErr w:type="spellEnd"/>
      <w:r w:rsidR="0060707E" w:rsidRPr="00997AE0">
        <w:rPr>
          <w:bCs/>
        </w:rPr>
        <w:t xml:space="preserve">./рослину. </w:t>
      </w:r>
      <w:r w:rsidR="0060707E" w:rsidRPr="00997AE0">
        <w:rPr>
          <w:b/>
          <w:bCs/>
        </w:rPr>
        <w:t>Щитоносок</w:t>
      </w:r>
      <w:r w:rsidR="00997AE0">
        <w:rPr>
          <w:bCs/>
        </w:rPr>
        <w:t xml:space="preserve"> нового покоління, які закінчують живлення, </w:t>
      </w:r>
      <w:r w:rsidR="0060707E" w:rsidRPr="00997AE0">
        <w:rPr>
          <w:bCs/>
        </w:rPr>
        <w:t>на</w:t>
      </w:r>
      <w:r w:rsidR="00997AE0">
        <w:rPr>
          <w:bCs/>
        </w:rPr>
        <w:t xml:space="preserve">раховується 0,2-0,3 </w:t>
      </w:r>
      <w:proofErr w:type="spellStart"/>
      <w:r w:rsidR="00997AE0">
        <w:rPr>
          <w:bCs/>
        </w:rPr>
        <w:t>екз</w:t>
      </w:r>
      <w:proofErr w:type="spellEnd"/>
      <w:r w:rsidR="00997AE0">
        <w:rPr>
          <w:bCs/>
        </w:rPr>
        <w:t>./</w:t>
      </w:r>
      <w:r w:rsidR="00191CBB" w:rsidRPr="00997AE0">
        <w:rPr>
          <w:bCs/>
        </w:rPr>
        <w:t>м²</w:t>
      </w:r>
      <w:r w:rsidR="00191CBB">
        <w:rPr>
          <w:bCs/>
        </w:rPr>
        <w:t xml:space="preserve">, </w:t>
      </w:r>
      <w:r w:rsidR="0060707E" w:rsidRPr="00997AE0">
        <w:rPr>
          <w:bCs/>
        </w:rPr>
        <w:t xml:space="preserve">слабко пошкоджено 2-3% рослин. </w:t>
      </w:r>
      <w:r w:rsidR="0060707E" w:rsidRPr="00997AE0">
        <w:rPr>
          <w:b/>
          <w:bCs/>
        </w:rPr>
        <w:t>Б</w:t>
      </w:r>
      <w:r w:rsidR="00997AE0" w:rsidRPr="00997AE0">
        <w:rPr>
          <w:b/>
          <w:bCs/>
        </w:rPr>
        <w:t xml:space="preserve">урякова </w:t>
      </w:r>
      <w:proofErr w:type="spellStart"/>
      <w:r w:rsidR="00997AE0" w:rsidRPr="00997AE0">
        <w:rPr>
          <w:b/>
          <w:bCs/>
        </w:rPr>
        <w:t>мінуюча</w:t>
      </w:r>
      <w:proofErr w:type="spellEnd"/>
      <w:r w:rsidR="00997AE0" w:rsidRPr="00997AE0">
        <w:rPr>
          <w:b/>
          <w:bCs/>
        </w:rPr>
        <w:t xml:space="preserve"> муха</w:t>
      </w:r>
      <w:r w:rsidR="00997AE0">
        <w:rPr>
          <w:bCs/>
        </w:rPr>
        <w:t xml:space="preserve">  нового покоління </w:t>
      </w:r>
      <w:r w:rsidR="0060707E" w:rsidRPr="00997AE0">
        <w:rPr>
          <w:bCs/>
        </w:rPr>
        <w:t>пошкод</w:t>
      </w:r>
      <w:r w:rsidR="003558F9">
        <w:rPr>
          <w:bCs/>
        </w:rPr>
        <w:t>ила 1-2% рослин за чисельності 2 лич</w:t>
      </w:r>
      <w:r w:rsidR="00997AE0">
        <w:rPr>
          <w:bCs/>
        </w:rPr>
        <w:t xml:space="preserve">./рослину. </w:t>
      </w:r>
      <w:r w:rsidR="00997AE0" w:rsidRPr="00997AE0">
        <w:rPr>
          <w:b/>
          <w:bCs/>
        </w:rPr>
        <w:t>Совка-гамма</w:t>
      </w:r>
      <w:r w:rsidR="00997AE0">
        <w:rPr>
          <w:bCs/>
        </w:rPr>
        <w:t xml:space="preserve"> на 100</w:t>
      </w:r>
      <w:r w:rsidR="0060707E" w:rsidRPr="00997AE0">
        <w:rPr>
          <w:bCs/>
        </w:rPr>
        <w:t>% об</w:t>
      </w:r>
      <w:r w:rsidR="00997AE0">
        <w:rPr>
          <w:bCs/>
        </w:rPr>
        <w:t>стежених площ за чисельності 0,1-0,2</w:t>
      </w:r>
      <w:r w:rsidR="0060707E" w:rsidRPr="00997AE0">
        <w:rPr>
          <w:bCs/>
        </w:rPr>
        <w:t>екз./</w:t>
      </w:r>
      <w:bookmarkStart w:id="0" w:name="_Hlk175226060"/>
      <w:r w:rsidR="0060707E" w:rsidRPr="00997AE0">
        <w:rPr>
          <w:bCs/>
        </w:rPr>
        <w:t>м²</w:t>
      </w:r>
      <w:r w:rsidR="00997AE0">
        <w:rPr>
          <w:bCs/>
        </w:rPr>
        <w:t xml:space="preserve">  </w:t>
      </w:r>
      <w:bookmarkEnd w:id="0"/>
      <w:r w:rsidR="00997AE0">
        <w:rPr>
          <w:bCs/>
        </w:rPr>
        <w:t xml:space="preserve">гусениць 2 покоління </w:t>
      </w:r>
      <w:r w:rsidR="0060707E" w:rsidRPr="00997AE0">
        <w:rPr>
          <w:bCs/>
        </w:rPr>
        <w:t>пошкоди</w:t>
      </w:r>
      <w:r w:rsidR="00997AE0">
        <w:rPr>
          <w:bCs/>
        </w:rPr>
        <w:t>ла в слабкому ступені  до 1</w:t>
      </w:r>
      <w:r w:rsidR="0060707E" w:rsidRPr="00997AE0">
        <w:rPr>
          <w:bCs/>
        </w:rPr>
        <w:t>% рослин.</w:t>
      </w:r>
    </w:p>
    <w:p w14:paraId="7B35B427" w14:textId="6E238BF6" w:rsidR="004463E6" w:rsidRPr="00191CBB" w:rsidRDefault="0060707E" w:rsidP="0050722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7AE0">
        <w:rPr>
          <w:bCs/>
        </w:rPr>
        <w:t xml:space="preserve">Продовжується </w:t>
      </w:r>
      <w:r w:rsidR="00781F24">
        <w:rPr>
          <w:bCs/>
        </w:rPr>
        <w:t>розвиток</w:t>
      </w:r>
      <w:r w:rsidRPr="00997AE0">
        <w:rPr>
          <w:bCs/>
        </w:rPr>
        <w:t xml:space="preserve"> </w:t>
      </w:r>
      <w:r w:rsidRPr="00997AE0">
        <w:rPr>
          <w:b/>
          <w:bCs/>
        </w:rPr>
        <w:t>церкоспорозу</w:t>
      </w:r>
      <w:r w:rsidRPr="00997AE0">
        <w:rPr>
          <w:bCs/>
        </w:rPr>
        <w:t xml:space="preserve"> та </w:t>
      </w:r>
      <w:proofErr w:type="spellStart"/>
      <w:r w:rsidRPr="00997AE0">
        <w:rPr>
          <w:b/>
          <w:bCs/>
        </w:rPr>
        <w:t>фомозу</w:t>
      </w:r>
      <w:proofErr w:type="spellEnd"/>
      <w:r w:rsidR="00781F24">
        <w:rPr>
          <w:b/>
          <w:bCs/>
        </w:rPr>
        <w:t xml:space="preserve"> </w:t>
      </w:r>
      <w:r w:rsidR="00781F24" w:rsidRPr="00781F24">
        <w:rPr>
          <w:bCs/>
        </w:rPr>
        <w:t>на рівні</w:t>
      </w:r>
      <w:r w:rsidR="00781F24">
        <w:rPr>
          <w:b/>
          <w:bCs/>
        </w:rPr>
        <w:t xml:space="preserve"> </w:t>
      </w:r>
      <w:r w:rsidR="00781F24">
        <w:rPr>
          <w:bCs/>
        </w:rPr>
        <w:t>минулого періоду</w:t>
      </w:r>
      <w:r w:rsidRPr="00997AE0">
        <w:rPr>
          <w:bCs/>
        </w:rPr>
        <w:t xml:space="preserve"> – хворобами</w:t>
      </w:r>
      <w:r w:rsidR="00781F24">
        <w:rPr>
          <w:bCs/>
        </w:rPr>
        <w:t xml:space="preserve"> </w:t>
      </w:r>
      <w:r w:rsidR="004B0B0D">
        <w:rPr>
          <w:bCs/>
        </w:rPr>
        <w:t>уражено від  2 до максимально 8</w:t>
      </w:r>
      <w:r w:rsidRPr="0060707E">
        <w:rPr>
          <w:bCs/>
        </w:rPr>
        <w:t>% рослин.</w:t>
      </w:r>
      <w:r w:rsidR="00997AE0">
        <w:rPr>
          <w:bCs/>
        </w:rPr>
        <w:t xml:space="preserve"> Розвиток хвороби 0,5%.</w:t>
      </w:r>
    </w:p>
    <w:p w14:paraId="4B7ECDDC" w14:textId="49D8969E" w:rsidR="00191CBB" w:rsidRDefault="00592E5B" w:rsidP="00507227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191CBB">
        <w:rPr>
          <w:b/>
        </w:rPr>
        <w:t>Багатоїдні</w:t>
      </w:r>
      <w:proofErr w:type="spellEnd"/>
      <w:r w:rsidRPr="00191CBB">
        <w:rPr>
          <w:b/>
        </w:rPr>
        <w:t xml:space="preserve"> шкідники</w:t>
      </w:r>
    </w:p>
    <w:p w14:paraId="151707CA" w14:textId="77777777" w:rsidR="002B383B" w:rsidRPr="00191CBB" w:rsidRDefault="002B383B" w:rsidP="00507227">
      <w:pPr>
        <w:autoSpaceDE w:val="0"/>
        <w:autoSpaceDN w:val="0"/>
        <w:adjustRightInd w:val="0"/>
        <w:jc w:val="center"/>
        <w:rPr>
          <w:b/>
        </w:rPr>
      </w:pPr>
    </w:p>
    <w:p w14:paraId="6C1A79F1" w14:textId="558DA06B" w:rsidR="00592E5B" w:rsidRPr="00191CBB" w:rsidRDefault="00F803AB" w:rsidP="00507227">
      <w:pPr>
        <w:autoSpaceDE w:val="0"/>
        <w:autoSpaceDN w:val="0"/>
        <w:adjustRightInd w:val="0"/>
        <w:ind w:firstLine="709"/>
        <w:jc w:val="both"/>
      </w:pPr>
      <w:r w:rsidRPr="00191CBB">
        <w:t>В посівах цукрового буряк</w:t>
      </w:r>
      <w:r w:rsidR="00191CBB">
        <w:t xml:space="preserve">у </w:t>
      </w:r>
      <w:r w:rsidRPr="00191CBB">
        <w:t>проходить пошкодження личинками травневого жука</w:t>
      </w:r>
      <w:r w:rsidR="00191CBB">
        <w:t>,</w:t>
      </w:r>
      <w:r w:rsidRPr="00191CBB">
        <w:t xml:space="preserve"> пошкоджено від 2 до 5%  коренеплодів в слаб</w:t>
      </w:r>
      <w:r w:rsidR="00191CBB" w:rsidRPr="00191CBB">
        <w:t>к</w:t>
      </w:r>
      <w:r w:rsidRPr="00191CBB">
        <w:t xml:space="preserve">ому ступені з чисельністю до 0,5 </w:t>
      </w:r>
      <w:proofErr w:type="spellStart"/>
      <w:r w:rsidRPr="00191CBB">
        <w:t>екз</w:t>
      </w:r>
      <w:proofErr w:type="spellEnd"/>
      <w:r w:rsidRPr="00191CBB">
        <w:t>.</w:t>
      </w:r>
      <w:r w:rsidR="00191CBB" w:rsidRPr="00191CBB">
        <w:t>/</w:t>
      </w:r>
      <w:r w:rsidR="00191CBB" w:rsidRPr="00191CBB">
        <w:rPr>
          <w:bCs/>
        </w:rPr>
        <w:t xml:space="preserve">м². </w:t>
      </w:r>
      <w:r w:rsidR="00191CBB" w:rsidRPr="00191CBB">
        <w:t xml:space="preserve"> </w:t>
      </w:r>
    </w:p>
    <w:p w14:paraId="3113C23F" w14:textId="0CA22880" w:rsidR="00191CBB" w:rsidRDefault="00191CBB" w:rsidP="00507227">
      <w:pPr>
        <w:autoSpaceDE w:val="0"/>
        <w:autoSpaceDN w:val="0"/>
        <w:adjustRightInd w:val="0"/>
        <w:ind w:firstLine="708"/>
        <w:jc w:val="both"/>
      </w:pPr>
    </w:p>
    <w:p w14:paraId="43F86C60" w14:textId="2C62695B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567090AA" w14:textId="376AA3F9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1121559C" w14:textId="46DE0675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4EAA869A" w14:textId="7EFAA273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7037142E" w14:textId="0C0E130A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12FD1085" w14:textId="116F8667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7E83C6DA" w14:textId="20708432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178C3454" w14:textId="78C03CE6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01ED4137" w14:textId="05EB7FA0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368BC9C9" w14:textId="2BC8F862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57ED8005" w14:textId="4D553767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593B405C" w14:textId="5120F05F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77B25C60" w14:textId="108ED659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52C1D764" w14:textId="717106F8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18254AA9" w14:textId="69AE04E4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53FE9451" w14:textId="688CBA12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79CB2BC9" w14:textId="025BC9C4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16580E8A" w14:textId="4B328FAA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6DBE3AD5" w14:textId="35E3E18F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0250FF3F" w14:textId="785CD49F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1C55D592" w14:textId="23EF0B8C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249AB49B" w14:textId="5E0F615E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0F1742CB" w14:textId="270B06B4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6D0CEF8B" w14:textId="244EA4A1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780E7526" w14:textId="5DB129A4" w:rsidR="002B383B" w:rsidRDefault="002B383B" w:rsidP="00507227">
      <w:pPr>
        <w:autoSpaceDE w:val="0"/>
        <w:autoSpaceDN w:val="0"/>
        <w:adjustRightInd w:val="0"/>
        <w:ind w:firstLine="708"/>
        <w:jc w:val="both"/>
      </w:pPr>
    </w:p>
    <w:p w14:paraId="602D81C9" w14:textId="77777777" w:rsidR="002B383B" w:rsidRDefault="002B383B" w:rsidP="002B383B">
      <w:pPr>
        <w:jc w:val="right"/>
        <w:rPr>
          <w:rStyle w:val="FontStyle70"/>
          <w:sz w:val="24"/>
          <w:szCs w:val="24"/>
          <w:lang w:eastAsia="uk-UA"/>
        </w:rPr>
        <w:sectPr w:rsidR="002B383B" w:rsidSect="00DE188B">
          <w:pgSz w:w="11906" w:h="16838"/>
          <w:pgMar w:top="709" w:right="707" w:bottom="1134" w:left="1701" w:header="709" w:footer="709" w:gutter="0"/>
          <w:cols w:space="708"/>
          <w:docGrid w:linePitch="381"/>
        </w:sectPr>
      </w:pPr>
    </w:p>
    <w:p w14:paraId="2FE8E685" w14:textId="597B09A2" w:rsidR="002B383B" w:rsidRPr="002B383B" w:rsidRDefault="002B383B" w:rsidP="002B383B">
      <w:pPr>
        <w:jc w:val="right"/>
        <w:rPr>
          <w:b/>
          <w:sz w:val="24"/>
          <w:szCs w:val="24"/>
        </w:rPr>
      </w:pPr>
      <w:r w:rsidRPr="002B383B">
        <w:rPr>
          <w:rStyle w:val="FontStyle70"/>
          <w:sz w:val="24"/>
          <w:szCs w:val="24"/>
          <w:lang w:eastAsia="uk-UA"/>
        </w:rPr>
        <w:lastRenderedPageBreak/>
        <w:t>Додаток (ф</w:t>
      </w:r>
      <w:r w:rsidRPr="002B383B">
        <w:rPr>
          <w:sz w:val="24"/>
          <w:szCs w:val="24"/>
        </w:rPr>
        <w:t>орма 1)</w:t>
      </w:r>
    </w:p>
    <w:p w14:paraId="14E04B12" w14:textId="77777777" w:rsidR="002B383B" w:rsidRPr="002B383B" w:rsidRDefault="002B383B" w:rsidP="002B383B">
      <w:pPr>
        <w:pStyle w:val="af1"/>
        <w:rPr>
          <w:sz w:val="24"/>
          <w:szCs w:val="24"/>
        </w:rPr>
      </w:pPr>
    </w:p>
    <w:p w14:paraId="7BACA157" w14:textId="612253B7" w:rsidR="002B383B" w:rsidRPr="002B383B" w:rsidRDefault="002B383B" w:rsidP="002B383B">
      <w:pPr>
        <w:pStyle w:val="af1"/>
        <w:jc w:val="left"/>
        <w:rPr>
          <w:b/>
          <w:sz w:val="24"/>
          <w:szCs w:val="24"/>
        </w:rPr>
      </w:pPr>
      <w:r w:rsidRPr="002B383B">
        <w:rPr>
          <w:b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2B383B">
        <w:rPr>
          <w:b/>
          <w:sz w:val="24"/>
          <w:szCs w:val="24"/>
        </w:rPr>
        <w:t>І н ф о р м а ц і я</w:t>
      </w:r>
    </w:p>
    <w:p w14:paraId="28B68277" w14:textId="77777777" w:rsidR="002B383B" w:rsidRPr="002B383B" w:rsidRDefault="002B383B" w:rsidP="002B383B">
      <w:pPr>
        <w:jc w:val="center"/>
        <w:rPr>
          <w:b/>
          <w:sz w:val="24"/>
          <w:szCs w:val="24"/>
        </w:rPr>
      </w:pPr>
      <w:r w:rsidRPr="002B383B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7CB7CC72" w14:textId="77777777" w:rsidR="002B383B" w:rsidRPr="002B383B" w:rsidRDefault="002B383B" w:rsidP="002B383B">
      <w:pPr>
        <w:jc w:val="center"/>
        <w:rPr>
          <w:b/>
          <w:sz w:val="24"/>
          <w:szCs w:val="24"/>
        </w:rPr>
      </w:pPr>
      <w:r w:rsidRPr="002B383B">
        <w:rPr>
          <w:b/>
          <w:sz w:val="24"/>
          <w:szCs w:val="24"/>
        </w:rPr>
        <w:t>станом на 22 серпня 2024 року</w:t>
      </w: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7"/>
        <w:gridCol w:w="839"/>
        <w:gridCol w:w="7"/>
        <w:gridCol w:w="795"/>
        <w:gridCol w:w="1805"/>
        <w:gridCol w:w="689"/>
        <w:gridCol w:w="12"/>
        <w:gridCol w:w="754"/>
        <w:gridCol w:w="1253"/>
        <w:gridCol w:w="12"/>
        <w:gridCol w:w="690"/>
        <w:gridCol w:w="523"/>
        <w:gridCol w:w="10"/>
        <w:gridCol w:w="586"/>
        <w:gridCol w:w="12"/>
        <w:gridCol w:w="555"/>
        <w:gridCol w:w="12"/>
        <w:gridCol w:w="603"/>
        <w:gridCol w:w="19"/>
        <w:gridCol w:w="1125"/>
        <w:gridCol w:w="38"/>
        <w:gridCol w:w="1402"/>
        <w:gridCol w:w="38"/>
        <w:gridCol w:w="772"/>
        <w:gridCol w:w="38"/>
        <w:gridCol w:w="952"/>
        <w:gridCol w:w="38"/>
        <w:gridCol w:w="924"/>
      </w:tblGrid>
      <w:tr w:rsidR="002B383B" w:rsidRPr="006056C0" w14:paraId="20C56BC8" w14:textId="77777777" w:rsidTr="00A17AF2">
        <w:trPr>
          <w:cantSplit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322B1A9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№</w:t>
            </w:r>
          </w:p>
          <w:p w14:paraId="3AA8D3C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п/п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79D12B7E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Назва культу-</w:t>
            </w:r>
            <w:proofErr w:type="spellStart"/>
            <w:r w:rsidRPr="006056C0">
              <w:rPr>
                <w:sz w:val="23"/>
                <w:szCs w:val="23"/>
              </w:rPr>
              <w:t>ри</w:t>
            </w:r>
            <w:proofErr w:type="spellEnd"/>
          </w:p>
        </w:tc>
        <w:tc>
          <w:tcPr>
            <w:tcW w:w="795" w:type="dxa"/>
            <w:vMerge w:val="restart"/>
            <w:vAlign w:val="center"/>
          </w:tcPr>
          <w:p w14:paraId="687E756F" w14:textId="77777777" w:rsidR="002B383B" w:rsidRPr="006056C0" w:rsidRDefault="002B383B" w:rsidP="00A17AF2">
            <w:pPr>
              <w:ind w:left="-81"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 xml:space="preserve">Обстежено, </w:t>
            </w:r>
            <w:proofErr w:type="spellStart"/>
            <w:r w:rsidRPr="006056C0">
              <w:rPr>
                <w:sz w:val="23"/>
                <w:szCs w:val="23"/>
              </w:rPr>
              <w:t>тис.га</w:t>
            </w:r>
            <w:proofErr w:type="spellEnd"/>
          </w:p>
        </w:tc>
        <w:tc>
          <w:tcPr>
            <w:tcW w:w="1805" w:type="dxa"/>
            <w:vMerge w:val="restart"/>
            <w:vAlign w:val="center"/>
          </w:tcPr>
          <w:p w14:paraId="566C1C7B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Назва  шкідника</w:t>
            </w:r>
          </w:p>
        </w:tc>
        <w:tc>
          <w:tcPr>
            <w:tcW w:w="1455" w:type="dxa"/>
            <w:gridSpan w:val="3"/>
            <w:vAlign w:val="center"/>
          </w:tcPr>
          <w:p w14:paraId="0C8D8FE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Заселено,%</w:t>
            </w:r>
          </w:p>
        </w:tc>
        <w:tc>
          <w:tcPr>
            <w:tcW w:w="4275" w:type="dxa"/>
            <w:gridSpan w:val="11"/>
            <w:vAlign w:val="center"/>
          </w:tcPr>
          <w:p w14:paraId="2DD53B2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 xml:space="preserve">Чисельність, </w:t>
            </w: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</w:t>
            </w:r>
          </w:p>
        </w:tc>
        <w:tc>
          <w:tcPr>
            <w:tcW w:w="2603" w:type="dxa"/>
            <w:gridSpan w:val="4"/>
            <w:vAlign w:val="center"/>
          </w:tcPr>
          <w:p w14:paraId="684AF22D" w14:textId="77777777" w:rsidR="002B383B" w:rsidRPr="006056C0" w:rsidRDefault="002B383B" w:rsidP="00A17AF2">
            <w:pPr>
              <w:jc w:val="center"/>
              <w:rPr>
                <w:spacing w:val="-20"/>
                <w:sz w:val="23"/>
                <w:szCs w:val="23"/>
              </w:rPr>
            </w:pPr>
            <w:r w:rsidRPr="006056C0">
              <w:rPr>
                <w:spacing w:val="-20"/>
                <w:sz w:val="23"/>
                <w:szCs w:val="23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24" w:type="dxa"/>
            <w:gridSpan w:val="5"/>
            <w:vAlign w:val="center"/>
          </w:tcPr>
          <w:p w14:paraId="1E398C3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Ступінь пошкодження, %</w:t>
            </w:r>
          </w:p>
        </w:tc>
      </w:tr>
      <w:tr w:rsidR="002B383B" w:rsidRPr="006056C0" w14:paraId="43CD6C7F" w14:textId="77777777" w:rsidTr="00A17AF2">
        <w:trPr>
          <w:cantSplit/>
          <w:jc w:val="center"/>
        </w:trPr>
        <w:tc>
          <w:tcPr>
            <w:tcW w:w="679" w:type="dxa"/>
            <w:gridSpan w:val="2"/>
            <w:vMerge/>
            <w:vAlign w:val="center"/>
          </w:tcPr>
          <w:p w14:paraId="50C4A1E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228441B6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vMerge/>
            <w:vAlign w:val="center"/>
          </w:tcPr>
          <w:p w14:paraId="46D9A355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Merge/>
            <w:vAlign w:val="center"/>
          </w:tcPr>
          <w:p w14:paraId="265BC0E8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14:paraId="290453A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площ</w:t>
            </w:r>
          </w:p>
        </w:tc>
        <w:tc>
          <w:tcPr>
            <w:tcW w:w="754" w:type="dxa"/>
            <w:vMerge w:val="restart"/>
            <w:vAlign w:val="center"/>
          </w:tcPr>
          <w:p w14:paraId="26092F0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рослин</w:t>
            </w:r>
          </w:p>
          <w:p w14:paraId="495E6D8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(дерев)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14:paraId="469C6DD1" w14:textId="77777777" w:rsidR="002B383B" w:rsidRPr="006056C0" w:rsidRDefault="002B383B" w:rsidP="00A17AF2">
            <w:pPr>
              <w:ind w:left="-66" w:right="-75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одиниця виміру</w:t>
            </w:r>
          </w:p>
        </w:tc>
        <w:tc>
          <w:tcPr>
            <w:tcW w:w="690" w:type="dxa"/>
            <w:vMerge w:val="restart"/>
            <w:vAlign w:val="center"/>
          </w:tcPr>
          <w:p w14:paraId="7A2DD758" w14:textId="77777777" w:rsidR="002B383B" w:rsidRPr="006056C0" w:rsidRDefault="002B383B" w:rsidP="00A17AF2">
            <w:pPr>
              <w:ind w:left="-87" w:right="-162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імаго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 w14:paraId="4BAB44CD" w14:textId="77777777" w:rsidR="002B383B" w:rsidRPr="006056C0" w:rsidRDefault="002B383B" w:rsidP="00A17AF2">
            <w:pPr>
              <w:ind w:left="-54" w:right="-162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яйце</w:t>
            </w:r>
          </w:p>
        </w:tc>
        <w:tc>
          <w:tcPr>
            <w:tcW w:w="1165" w:type="dxa"/>
            <w:gridSpan w:val="4"/>
            <w:vAlign w:val="center"/>
          </w:tcPr>
          <w:p w14:paraId="047B53C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vAlign w:val="center"/>
          </w:tcPr>
          <w:p w14:paraId="0A4AA576" w14:textId="77777777" w:rsidR="002B383B" w:rsidRPr="006056C0" w:rsidRDefault="002B383B" w:rsidP="00A17AF2">
            <w:pPr>
              <w:ind w:left="-178" w:right="-156"/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енто</w:t>
            </w:r>
            <w:proofErr w:type="spellEnd"/>
            <w:r w:rsidRPr="006056C0">
              <w:rPr>
                <w:sz w:val="23"/>
                <w:szCs w:val="23"/>
              </w:rPr>
              <w:t>-</w:t>
            </w:r>
            <w:proofErr w:type="spellStart"/>
            <w:r w:rsidRPr="006056C0">
              <w:rPr>
                <w:sz w:val="23"/>
                <w:szCs w:val="23"/>
              </w:rPr>
              <w:t>мо</w:t>
            </w:r>
            <w:proofErr w:type="spellEnd"/>
            <w:r w:rsidRPr="006056C0">
              <w:rPr>
                <w:sz w:val="23"/>
                <w:szCs w:val="23"/>
              </w:rPr>
              <w:t xml:space="preserve">-фаги  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6CBA4601" w14:textId="77777777" w:rsidR="002B383B" w:rsidRPr="006056C0" w:rsidRDefault="002B383B" w:rsidP="00A17AF2">
            <w:pPr>
              <w:tabs>
                <w:tab w:val="left" w:pos="1270"/>
              </w:tabs>
              <w:ind w:left="-140" w:right="-150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411C7FA9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7D5A546D" w14:textId="77777777" w:rsidR="002B383B" w:rsidRPr="006056C0" w:rsidRDefault="002B383B" w:rsidP="00A17AF2">
            <w:pPr>
              <w:ind w:left="-108" w:right="-146"/>
              <w:jc w:val="center"/>
              <w:rPr>
                <w:spacing w:val="-8"/>
                <w:sz w:val="23"/>
                <w:szCs w:val="23"/>
              </w:rPr>
            </w:pPr>
            <w:r w:rsidRPr="006056C0">
              <w:rPr>
                <w:spacing w:val="-8"/>
                <w:sz w:val="23"/>
                <w:szCs w:val="23"/>
              </w:rPr>
              <w:t>слабкий</w:t>
            </w:r>
          </w:p>
          <w:p w14:paraId="0D65D83B" w14:textId="77777777" w:rsidR="002B383B" w:rsidRPr="006056C0" w:rsidRDefault="002B383B" w:rsidP="00A17AF2">
            <w:pPr>
              <w:ind w:left="-108" w:right="-14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17250203" w14:textId="77777777" w:rsidR="002B383B" w:rsidRPr="006056C0" w:rsidRDefault="002B383B" w:rsidP="00A17AF2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3"/>
                <w:szCs w:val="23"/>
              </w:rPr>
            </w:pPr>
            <w:r w:rsidRPr="006056C0">
              <w:rPr>
                <w:spacing w:val="-8"/>
                <w:sz w:val="23"/>
                <w:szCs w:val="23"/>
              </w:rPr>
              <w:t>середній</w:t>
            </w:r>
          </w:p>
          <w:p w14:paraId="01CAF7DF" w14:textId="77777777" w:rsidR="002B383B" w:rsidRPr="006056C0" w:rsidRDefault="002B383B" w:rsidP="00A17AF2">
            <w:pPr>
              <w:tabs>
                <w:tab w:val="left" w:pos="1021"/>
              </w:tabs>
              <w:ind w:left="-59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(26-50% рослин)</w:t>
            </w:r>
          </w:p>
        </w:tc>
        <w:tc>
          <w:tcPr>
            <w:tcW w:w="924" w:type="dxa"/>
            <w:vMerge w:val="restart"/>
            <w:vAlign w:val="center"/>
          </w:tcPr>
          <w:p w14:paraId="6293E420" w14:textId="77777777" w:rsidR="002B383B" w:rsidRPr="006056C0" w:rsidRDefault="002B383B" w:rsidP="00A17AF2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3"/>
                <w:szCs w:val="23"/>
              </w:rPr>
            </w:pPr>
            <w:r w:rsidRPr="006056C0">
              <w:rPr>
                <w:spacing w:val="-8"/>
                <w:sz w:val="23"/>
                <w:szCs w:val="23"/>
              </w:rPr>
              <w:t>сильний</w:t>
            </w:r>
          </w:p>
          <w:p w14:paraId="5EA38FB8" w14:textId="77777777" w:rsidR="002B383B" w:rsidRPr="006056C0" w:rsidRDefault="002B383B" w:rsidP="00A17AF2">
            <w:pPr>
              <w:tabs>
                <w:tab w:val="left" w:pos="671"/>
              </w:tabs>
              <w:ind w:left="-121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(51% і більше)</w:t>
            </w:r>
          </w:p>
        </w:tc>
      </w:tr>
      <w:tr w:rsidR="002B383B" w:rsidRPr="006056C0" w14:paraId="6754AAD4" w14:textId="77777777" w:rsidTr="00A17AF2">
        <w:trPr>
          <w:cantSplit/>
          <w:jc w:val="center"/>
        </w:trPr>
        <w:tc>
          <w:tcPr>
            <w:tcW w:w="679" w:type="dxa"/>
            <w:gridSpan w:val="2"/>
            <w:vMerge/>
            <w:vAlign w:val="center"/>
          </w:tcPr>
          <w:p w14:paraId="3AC8182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29529B95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vMerge/>
            <w:vAlign w:val="center"/>
          </w:tcPr>
          <w:p w14:paraId="612764B1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Merge/>
            <w:vAlign w:val="center"/>
          </w:tcPr>
          <w:p w14:paraId="3F4EB1AB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4902BF0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4" w:type="dxa"/>
            <w:vMerge/>
            <w:vAlign w:val="center"/>
          </w:tcPr>
          <w:p w14:paraId="0966EAC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14:paraId="4C48899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dxa"/>
            <w:vMerge/>
            <w:vAlign w:val="center"/>
          </w:tcPr>
          <w:p w14:paraId="15D418E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04CC8A6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35E71AAA" w14:textId="77777777" w:rsidR="002B383B" w:rsidRPr="006056C0" w:rsidRDefault="002B383B" w:rsidP="00A17AF2">
            <w:pPr>
              <w:ind w:left="-151" w:right="-64"/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7DF6C5E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вік</w:t>
            </w:r>
          </w:p>
        </w:tc>
        <w:tc>
          <w:tcPr>
            <w:tcW w:w="622" w:type="dxa"/>
            <w:gridSpan w:val="2"/>
            <w:vMerge/>
            <w:vAlign w:val="center"/>
          </w:tcPr>
          <w:p w14:paraId="7F12CFBC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14:paraId="0FB84EB8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2CB0A038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0EFF40B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7163559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24" w:type="dxa"/>
            <w:vMerge/>
            <w:vAlign w:val="center"/>
          </w:tcPr>
          <w:p w14:paraId="0AD6A3C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1475AAE7" w14:textId="77777777" w:rsidTr="00A17AF2">
        <w:trPr>
          <w:jc w:val="center"/>
        </w:trPr>
        <w:tc>
          <w:tcPr>
            <w:tcW w:w="672" w:type="dxa"/>
            <w:vAlign w:val="center"/>
          </w:tcPr>
          <w:p w14:paraId="362A7C0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</w:p>
        </w:tc>
        <w:tc>
          <w:tcPr>
            <w:tcW w:w="846" w:type="dxa"/>
            <w:gridSpan w:val="2"/>
            <w:vAlign w:val="center"/>
          </w:tcPr>
          <w:p w14:paraId="16E5F44A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0ED96E2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3</w:t>
            </w:r>
          </w:p>
        </w:tc>
        <w:tc>
          <w:tcPr>
            <w:tcW w:w="1805" w:type="dxa"/>
            <w:vAlign w:val="center"/>
          </w:tcPr>
          <w:p w14:paraId="4662F17B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4</w:t>
            </w:r>
          </w:p>
        </w:tc>
        <w:tc>
          <w:tcPr>
            <w:tcW w:w="689" w:type="dxa"/>
            <w:vAlign w:val="center"/>
          </w:tcPr>
          <w:p w14:paraId="5CD6E16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14:paraId="3A9352C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6</w:t>
            </w:r>
          </w:p>
        </w:tc>
        <w:tc>
          <w:tcPr>
            <w:tcW w:w="1253" w:type="dxa"/>
            <w:vAlign w:val="center"/>
          </w:tcPr>
          <w:p w14:paraId="40DBE5B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7</w:t>
            </w:r>
          </w:p>
        </w:tc>
        <w:tc>
          <w:tcPr>
            <w:tcW w:w="702" w:type="dxa"/>
            <w:gridSpan w:val="2"/>
            <w:vAlign w:val="center"/>
          </w:tcPr>
          <w:p w14:paraId="4F07E77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8</w:t>
            </w:r>
          </w:p>
        </w:tc>
        <w:tc>
          <w:tcPr>
            <w:tcW w:w="523" w:type="dxa"/>
            <w:vAlign w:val="center"/>
          </w:tcPr>
          <w:p w14:paraId="7D474EC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9</w:t>
            </w:r>
          </w:p>
        </w:tc>
        <w:tc>
          <w:tcPr>
            <w:tcW w:w="596" w:type="dxa"/>
            <w:gridSpan w:val="2"/>
            <w:vAlign w:val="center"/>
          </w:tcPr>
          <w:p w14:paraId="33A5982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72CC1AF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11</w:t>
            </w:r>
          </w:p>
        </w:tc>
        <w:tc>
          <w:tcPr>
            <w:tcW w:w="615" w:type="dxa"/>
            <w:gridSpan w:val="2"/>
            <w:vAlign w:val="center"/>
          </w:tcPr>
          <w:p w14:paraId="1B33520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12</w:t>
            </w:r>
          </w:p>
        </w:tc>
        <w:tc>
          <w:tcPr>
            <w:tcW w:w="1144" w:type="dxa"/>
            <w:gridSpan w:val="2"/>
            <w:vAlign w:val="center"/>
          </w:tcPr>
          <w:p w14:paraId="1ADF417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13</w:t>
            </w:r>
          </w:p>
        </w:tc>
        <w:tc>
          <w:tcPr>
            <w:tcW w:w="1440" w:type="dxa"/>
            <w:gridSpan w:val="2"/>
            <w:vAlign w:val="center"/>
          </w:tcPr>
          <w:p w14:paraId="01DE76E7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14</w:t>
            </w:r>
          </w:p>
        </w:tc>
        <w:tc>
          <w:tcPr>
            <w:tcW w:w="810" w:type="dxa"/>
            <w:gridSpan w:val="2"/>
            <w:vAlign w:val="center"/>
          </w:tcPr>
          <w:p w14:paraId="4E84302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4037C61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16</w:t>
            </w:r>
          </w:p>
        </w:tc>
        <w:tc>
          <w:tcPr>
            <w:tcW w:w="962" w:type="dxa"/>
            <w:gridSpan w:val="2"/>
            <w:vAlign w:val="center"/>
          </w:tcPr>
          <w:p w14:paraId="36B68E1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17</w:t>
            </w:r>
          </w:p>
        </w:tc>
      </w:tr>
      <w:tr w:rsidR="002B383B" w:rsidRPr="006056C0" w14:paraId="281D4943" w14:textId="77777777" w:rsidTr="00A17AF2">
        <w:trPr>
          <w:jc w:val="center"/>
        </w:trPr>
        <w:tc>
          <w:tcPr>
            <w:tcW w:w="672" w:type="dxa"/>
            <w:vMerge w:val="restart"/>
            <w:vAlign w:val="center"/>
          </w:tcPr>
          <w:p w14:paraId="012A0948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44B2CCD3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Куку-</w:t>
            </w:r>
            <w:proofErr w:type="spellStart"/>
            <w:r w:rsidRPr="006056C0">
              <w:rPr>
                <w:sz w:val="23"/>
                <w:szCs w:val="23"/>
              </w:rPr>
              <w:t>рудза</w:t>
            </w:r>
            <w:proofErr w:type="spellEnd"/>
          </w:p>
        </w:tc>
        <w:tc>
          <w:tcPr>
            <w:tcW w:w="802" w:type="dxa"/>
            <w:gridSpan w:val="2"/>
            <w:vMerge w:val="restart"/>
            <w:vAlign w:val="center"/>
          </w:tcPr>
          <w:p w14:paraId="1A6880F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0,526</w:t>
            </w:r>
          </w:p>
        </w:tc>
        <w:tc>
          <w:tcPr>
            <w:tcW w:w="1805" w:type="dxa"/>
            <w:vAlign w:val="center"/>
          </w:tcPr>
          <w:p w14:paraId="362744AA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1B82008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655C166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0/25</w:t>
            </w:r>
          </w:p>
        </w:tc>
        <w:tc>
          <w:tcPr>
            <w:tcW w:w="1253" w:type="dxa"/>
            <w:vAlign w:val="center"/>
          </w:tcPr>
          <w:p w14:paraId="18D49748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./</w:t>
            </w:r>
            <w:proofErr w:type="spellStart"/>
            <w:r w:rsidRPr="006056C0">
              <w:rPr>
                <w:sz w:val="23"/>
                <w:szCs w:val="23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2EBC7688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1/2</w:t>
            </w:r>
          </w:p>
        </w:tc>
        <w:tc>
          <w:tcPr>
            <w:tcW w:w="523" w:type="dxa"/>
            <w:vAlign w:val="center"/>
          </w:tcPr>
          <w:p w14:paraId="0F1BFCE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FC2C87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4/</w:t>
            </w:r>
          </w:p>
          <w:p w14:paraId="2E9087A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79B1852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A4F42A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/2</w:t>
            </w:r>
          </w:p>
        </w:tc>
        <w:tc>
          <w:tcPr>
            <w:tcW w:w="1144" w:type="dxa"/>
            <w:gridSpan w:val="2"/>
            <w:vAlign w:val="center"/>
          </w:tcPr>
          <w:p w14:paraId="3DBCCDC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14:paraId="0F2ED4E3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810" w:type="dxa"/>
            <w:gridSpan w:val="2"/>
            <w:vAlign w:val="center"/>
          </w:tcPr>
          <w:p w14:paraId="12A9C58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160BCDAC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-</w:t>
            </w:r>
          </w:p>
        </w:tc>
        <w:tc>
          <w:tcPr>
            <w:tcW w:w="962" w:type="dxa"/>
            <w:gridSpan w:val="2"/>
            <w:vAlign w:val="center"/>
          </w:tcPr>
          <w:p w14:paraId="5DDDFC1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-</w:t>
            </w:r>
          </w:p>
        </w:tc>
      </w:tr>
      <w:tr w:rsidR="002B383B" w:rsidRPr="006056C0" w14:paraId="581508D9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069064B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6C736324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21AF468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5C326D68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Кукурудзяний метелик</w:t>
            </w:r>
          </w:p>
        </w:tc>
        <w:tc>
          <w:tcPr>
            <w:tcW w:w="689" w:type="dxa"/>
            <w:vAlign w:val="center"/>
          </w:tcPr>
          <w:p w14:paraId="159C14F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1FDDD81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2/4</w:t>
            </w:r>
          </w:p>
        </w:tc>
        <w:tc>
          <w:tcPr>
            <w:tcW w:w="1253" w:type="dxa"/>
            <w:vAlign w:val="center"/>
          </w:tcPr>
          <w:p w14:paraId="1CB7F4A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./</w:t>
            </w:r>
            <w:proofErr w:type="spellStart"/>
            <w:r w:rsidRPr="006056C0">
              <w:rPr>
                <w:sz w:val="23"/>
                <w:szCs w:val="23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5832502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1-3</w:t>
            </w:r>
          </w:p>
        </w:tc>
        <w:tc>
          <w:tcPr>
            <w:tcW w:w="523" w:type="dxa"/>
            <w:vAlign w:val="center"/>
          </w:tcPr>
          <w:p w14:paraId="1D3A216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14:paraId="5A1FD3C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20BE94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6E0067C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099751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3A2CBCC2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61521F1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267E98A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1B42C5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29B4C269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3A015C7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61458085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4260641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06ED27F8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Бавовникова совка</w:t>
            </w:r>
          </w:p>
        </w:tc>
        <w:tc>
          <w:tcPr>
            <w:tcW w:w="689" w:type="dxa"/>
            <w:vAlign w:val="center"/>
          </w:tcPr>
          <w:p w14:paraId="5323057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</w:t>
            </w:r>
          </w:p>
        </w:tc>
        <w:tc>
          <w:tcPr>
            <w:tcW w:w="766" w:type="dxa"/>
            <w:gridSpan w:val="2"/>
            <w:vAlign w:val="center"/>
          </w:tcPr>
          <w:p w14:paraId="0196C00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</w:t>
            </w:r>
          </w:p>
        </w:tc>
        <w:tc>
          <w:tcPr>
            <w:tcW w:w="1253" w:type="dxa"/>
            <w:vAlign w:val="center"/>
          </w:tcPr>
          <w:p w14:paraId="0F511BF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./</w:t>
            </w:r>
            <w:proofErr w:type="spellStart"/>
            <w:r w:rsidRPr="006056C0">
              <w:rPr>
                <w:sz w:val="23"/>
                <w:szCs w:val="23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5AB9E2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</w:p>
        </w:tc>
        <w:tc>
          <w:tcPr>
            <w:tcW w:w="523" w:type="dxa"/>
            <w:vAlign w:val="center"/>
          </w:tcPr>
          <w:p w14:paraId="13DE994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DAAA11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5F3C67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4111FB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FFA85B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08E8E6AC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69E60D8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9A0F078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E3606E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79D0F475" w14:textId="77777777" w:rsidTr="00A17AF2">
        <w:trPr>
          <w:jc w:val="center"/>
        </w:trPr>
        <w:tc>
          <w:tcPr>
            <w:tcW w:w="672" w:type="dxa"/>
            <w:vMerge w:val="restart"/>
            <w:vAlign w:val="center"/>
          </w:tcPr>
          <w:p w14:paraId="169309F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21F31291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Соя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051C0E7C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0,245</w:t>
            </w:r>
          </w:p>
        </w:tc>
        <w:tc>
          <w:tcPr>
            <w:tcW w:w="1805" w:type="dxa"/>
            <w:vAlign w:val="center"/>
          </w:tcPr>
          <w:p w14:paraId="20645B4E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Павутинний кліщ</w:t>
            </w:r>
          </w:p>
        </w:tc>
        <w:tc>
          <w:tcPr>
            <w:tcW w:w="689" w:type="dxa"/>
            <w:vAlign w:val="center"/>
          </w:tcPr>
          <w:p w14:paraId="450F71E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7C91E8C8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6056C0">
              <w:rPr>
                <w:sz w:val="23"/>
                <w:szCs w:val="23"/>
              </w:rPr>
              <w:t>/15</w:t>
            </w:r>
          </w:p>
        </w:tc>
        <w:tc>
          <w:tcPr>
            <w:tcW w:w="1253" w:type="dxa"/>
            <w:vAlign w:val="center"/>
          </w:tcPr>
          <w:p w14:paraId="049C4B8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/</w:t>
            </w:r>
            <w:proofErr w:type="spellStart"/>
            <w:r w:rsidRPr="006056C0">
              <w:rPr>
                <w:sz w:val="23"/>
                <w:szCs w:val="23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7B09374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1/2</w:t>
            </w:r>
          </w:p>
        </w:tc>
        <w:tc>
          <w:tcPr>
            <w:tcW w:w="523" w:type="dxa"/>
            <w:vAlign w:val="center"/>
          </w:tcPr>
          <w:p w14:paraId="2B9B81F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7D5469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5/</w:t>
            </w:r>
          </w:p>
          <w:p w14:paraId="1C018CE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028784C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3FCF69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A8C0EB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2A1C6A01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15</w:t>
            </w:r>
          </w:p>
        </w:tc>
        <w:tc>
          <w:tcPr>
            <w:tcW w:w="810" w:type="dxa"/>
            <w:gridSpan w:val="2"/>
            <w:vAlign w:val="center"/>
          </w:tcPr>
          <w:p w14:paraId="1F1B69B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9B2E0D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E68E97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1E4732F2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603F2D3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72B70CAB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36DECF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5B28887C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3D08E54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766" w:type="dxa"/>
            <w:gridSpan w:val="2"/>
            <w:vAlign w:val="center"/>
          </w:tcPr>
          <w:p w14:paraId="19507B4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53" w:type="dxa"/>
            <w:vAlign w:val="center"/>
          </w:tcPr>
          <w:p w14:paraId="3F97471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Екз</w:t>
            </w:r>
            <w:proofErr w:type="spellEnd"/>
            <w:r>
              <w:rPr>
                <w:sz w:val="23"/>
                <w:szCs w:val="23"/>
              </w:rPr>
              <w:t>./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298FECF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118299D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A55C73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0,1/0,2</w:t>
            </w:r>
          </w:p>
        </w:tc>
        <w:tc>
          <w:tcPr>
            <w:tcW w:w="567" w:type="dxa"/>
            <w:gridSpan w:val="2"/>
            <w:vAlign w:val="center"/>
          </w:tcPr>
          <w:p w14:paraId="27C7921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E3B8C4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D80CA5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10E064CC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0B87A82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6E49881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5F6207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192261FB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2C7A219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64686A9C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14CED610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5DF6F329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Трипс</w:t>
            </w:r>
          </w:p>
        </w:tc>
        <w:tc>
          <w:tcPr>
            <w:tcW w:w="689" w:type="dxa"/>
            <w:vAlign w:val="center"/>
          </w:tcPr>
          <w:p w14:paraId="65DB537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66" w:type="dxa"/>
            <w:gridSpan w:val="2"/>
            <w:vAlign w:val="center"/>
          </w:tcPr>
          <w:p w14:paraId="2A1D174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3/10</w:t>
            </w:r>
          </w:p>
        </w:tc>
        <w:tc>
          <w:tcPr>
            <w:tcW w:w="1253" w:type="dxa"/>
            <w:vAlign w:val="center"/>
          </w:tcPr>
          <w:p w14:paraId="3913CB7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./</w:t>
            </w:r>
            <w:proofErr w:type="spellStart"/>
            <w:r w:rsidRPr="006056C0">
              <w:rPr>
                <w:sz w:val="23"/>
                <w:szCs w:val="23"/>
              </w:rPr>
              <w:t>росл</w:t>
            </w:r>
            <w:proofErr w:type="spellEnd"/>
            <w:r w:rsidRPr="006056C0">
              <w:rPr>
                <w:sz w:val="23"/>
                <w:szCs w:val="23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4771CD6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1/2</w:t>
            </w:r>
          </w:p>
        </w:tc>
        <w:tc>
          <w:tcPr>
            <w:tcW w:w="523" w:type="dxa"/>
            <w:vAlign w:val="center"/>
          </w:tcPr>
          <w:p w14:paraId="73E0D5B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137367E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5/8</w:t>
            </w:r>
          </w:p>
        </w:tc>
        <w:tc>
          <w:tcPr>
            <w:tcW w:w="567" w:type="dxa"/>
            <w:gridSpan w:val="2"/>
            <w:vAlign w:val="center"/>
          </w:tcPr>
          <w:p w14:paraId="4D66F3F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1A966A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AD2EE8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69167CAD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 w14:paraId="1EB9DBE8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5B360BB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436BC99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5C5FB3BF" w14:textId="77777777" w:rsidTr="00A17AF2">
        <w:trPr>
          <w:jc w:val="center"/>
        </w:trPr>
        <w:tc>
          <w:tcPr>
            <w:tcW w:w="672" w:type="dxa"/>
            <w:vMerge w:val="restart"/>
            <w:vAlign w:val="center"/>
          </w:tcPr>
          <w:p w14:paraId="57159AC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72DF676E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 xml:space="preserve">Цукро-вий буряк 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7F8FEE6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,12</w:t>
            </w:r>
          </w:p>
          <w:p w14:paraId="4FBADB6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4E7F2E52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Бурякова попелиця</w:t>
            </w:r>
          </w:p>
        </w:tc>
        <w:tc>
          <w:tcPr>
            <w:tcW w:w="689" w:type="dxa"/>
            <w:vAlign w:val="center"/>
          </w:tcPr>
          <w:p w14:paraId="0020D2F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0649F2A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3/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53" w:type="dxa"/>
            <w:vAlign w:val="center"/>
          </w:tcPr>
          <w:p w14:paraId="5DEF790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./</w:t>
            </w:r>
            <w:proofErr w:type="spellStart"/>
            <w:r w:rsidRPr="006056C0">
              <w:rPr>
                <w:sz w:val="23"/>
                <w:szCs w:val="23"/>
              </w:rPr>
              <w:t>росл</w:t>
            </w:r>
            <w:proofErr w:type="spellEnd"/>
            <w:r w:rsidRPr="006056C0">
              <w:rPr>
                <w:sz w:val="23"/>
                <w:szCs w:val="23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4702701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/4</w:t>
            </w:r>
          </w:p>
        </w:tc>
        <w:tc>
          <w:tcPr>
            <w:tcW w:w="523" w:type="dxa"/>
            <w:vAlign w:val="center"/>
          </w:tcPr>
          <w:p w14:paraId="43923F8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C9BE17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6056C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6325F17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41AC5A0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</w:t>
            </w:r>
          </w:p>
        </w:tc>
        <w:tc>
          <w:tcPr>
            <w:tcW w:w="1144" w:type="dxa"/>
            <w:gridSpan w:val="2"/>
            <w:vAlign w:val="center"/>
          </w:tcPr>
          <w:p w14:paraId="0C05F66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5BCA10E0" w14:textId="77777777" w:rsidR="002B383B" w:rsidRPr="006056C0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10" w:type="dxa"/>
            <w:gridSpan w:val="2"/>
            <w:vAlign w:val="center"/>
          </w:tcPr>
          <w:p w14:paraId="71F6443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 w:rsidRPr="006056C0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0FA36F2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BEB491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6EBEC5E5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5E7F8FA9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5EB72819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38A41E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5A0E9680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Щитоноски</w:t>
            </w:r>
          </w:p>
        </w:tc>
        <w:tc>
          <w:tcPr>
            <w:tcW w:w="689" w:type="dxa"/>
            <w:vAlign w:val="center"/>
          </w:tcPr>
          <w:p w14:paraId="7CB0A20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1F46196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2/3</w:t>
            </w:r>
          </w:p>
        </w:tc>
        <w:tc>
          <w:tcPr>
            <w:tcW w:w="1253" w:type="dxa"/>
            <w:vAlign w:val="center"/>
          </w:tcPr>
          <w:p w14:paraId="5F4A4DBA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Екз</w:t>
            </w:r>
            <w:proofErr w:type="spellEnd"/>
            <w:r>
              <w:rPr>
                <w:sz w:val="23"/>
                <w:szCs w:val="23"/>
              </w:rPr>
              <w:t>./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4094BE53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0,2/</w:t>
            </w:r>
          </w:p>
          <w:p w14:paraId="2556434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</w:p>
        </w:tc>
        <w:tc>
          <w:tcPr>
            <w:tcW w:w="523" w:type="dxa"/>
            <w:vAlign w:val="center"/>
          </w:tcPr>
          <w:p w14:paraId="795EEAE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9678FE4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507F92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DEEAA3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80486F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14:paraId="30B9EDFF" w14:textId="77777777" w:rsidR="002B383B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67EC21A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68D50C7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04B2B0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21A4540D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27BAC2ED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42D4C4C1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78D04F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7804644C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Бурякова </w:t>
            </w:r>
            <w:proofErr w:type="spellStart"/>
            <w:r>
              <w:rPr>
                <w:sz w:val="23"/>
                <w:szCs w:val="23"/>
              </w:rPr>
              <w:t>мінуюча</w:t>
            </w:r>
            <w:proofErr w:type="spellEnd"/>
            <w:r>
              <w:rPr>
                <w:sz w:val="23"/>
                <w:szCs w:val="23"/>
              </w:rPr>
              <w:t xml:space="preserve"> муха</w:t>
            </w:r>
          </w:p>
        </w:tc>
        <w:tc>
          <w:tcPr>
            <w:tcW w:w="689" w:type="dxa"/>
            <w:vAlign w:val="center"/>
          </w:tcPr>
          <w:p w14:paraId="5B88BF7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2825AB1F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</w:t>
            </w:r>
          </w:p>
        </w:tc>
        <w:tc>
          <w:tcPr>
            <w:tcW w:w="1253" w:type="dxa"/>
            <w:vAlign w:val="center"/>
          </w:tcPr>
          <w:p w14:paraId="48227FE8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 w:rsidRPr="006056C0">
              <w:rPr>
                <w:sz w:val="23"/>
                <w:szCs w:val="23"/>
              </w:rPr>
              <w:t>Екз</w:t>
            </w:r>
            <w:proofErr w:type="spellEnd"/>
            <w:r w:rsidRPr="006056C0">
              <w:rPr>
                <w:sz w:val="23"/>
                <w:szCs w:val="23"/>
              </w:rPr>
              <w:t>./</w:t>
            </w:r>
            <w:proofErr w:type="spellStart"/>
            <w:r w:rsidRPr="006056C0">
              <w:rPr>
                <w:sz w:val="23"/>
                <w:szCs w:val="23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6E91B13C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66492F5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0AA608C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3468DF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4C0EB9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819BAF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0E25A245" w14:textId="77777777" w:rsidR="002B383B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54CEE823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20AC73F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2E977C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5FDBCE2B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383932E4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5622934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21D3513C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42E03E1E" w14:textId="77777777" w:rsidR="002B383B" w:rsidRPr="006056C0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2FBBDE24" w14:textId="77777777" w:rsidR="002B383B" w:rsidRPr="006056C0" w:rsidRDefault="002B383B" w:rsidP="00A17A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5545CB5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53" w:type="dxa"/>
            <w:vAlign w:val="center"/>
          </w:tcPr>
          <w:p w14:paraId="7197A924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Екз</w:t>
            </w:r>
            <w:proofErr w:type="spellEnd"/>
            <w:r>
              <w:rPr>
                <w:sz w:val="23"/>
                <w:szCs w:val="23"/>
              </w:rPr>
              <w:t>./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6240BBA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686C770B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41FDEBA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0,1/0,2</w:t>
            </w:r>
          </w:p>
        </w:tc>
        <w:tc>
          <w:tcPr>
            <w:tcW w:w="567" w:type="dxa"/>
            <w:gridSpan w:val="2"/>
            <w:vAlign w:val="center"/>
          </w:tcPr>
          <w:p w14:paraId="75B0577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9185E8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6EF22E9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1440" w:type="dxa"/>
            <w:gridSpan w:val="2"/>
            <w:vAlign w:val="center"/>
          </w:tcPr>
          <w:p w14:paraId="1F1AEB29" w14:textId="77777777" w:rsidR="002B383B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66BC454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5FBBB12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E87192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53F8D8BD" w14:textId="77777777" w:rsidTr="00A17AF2">
        <w:trPr>
          <w:jc w:val="center"/>
        </w:trPr>
        <w:tc>
          <w:tcPr>
            <w:tcW w:w="672" w:type="dxa"/>
            <w:vMerge/>
            <w:vAlign w:val="center"/>
          </w:tcPr>
          <w:p w14:paraId="0E8136E5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E23988E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06A03D4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4C5AACE5" w14:textId="77777777" w:rsidR="002B383B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Личинки травневого хруща</w:t>
            </w:r>
          </w:p>
        </w:tc>
        <w:tc>
          <w:tcPr>
            <w:tcW w:w="689" w:type="dxa"/>
            <w:vAlign w:val="center"/>
          </w:tcPr>
          <w:p w14:paraId="4DA7B591" w14:textId="77777777" w:rsidR="002B383B" w:rsidRDefault="002B383B" w:rsidP="00A17A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5ED567D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14:paraId="6D1BD8F1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Екз</w:t>
            </w:r>
            <w:proofErr w:type="spellEnd"/>
            <w:r>
              <w:rPr>
                <w:sz w:val="23"/>
                <w:szCs w:val="23"/>
              </w:rPr>
              <w:t>./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605E861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3" w:type="dxa"/>
            <w:vAlign w:val="center"/>
          </w:tcPr>
          <w:p w14:paraId="254B19F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D2FEB00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14:paraId="425749C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9B6048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6D963F9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14:paraId="1CDD1DA1" w14:textId="77777777" w:rsidR="002B383B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14:paraId="69C6589E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94288E6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88AE827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  <w:tr w:rsidR="002B383B" w:rsidRPr="006056C0" w14:paraId="4D24A82B" w14:textId="77777777" w:rsidTr="00A17AF2">
        <w:trPr>
          <w:jc w:val="center"/>
        </w:trPr>
        <w:tc>
          <w:tcPr>
            <w:tcW w:w="672" w:type="dxa"/>
            <w:vAlign w:val="center"/>
          </w:tcPr>
          <w:p w14:paraId="0C9FA9D3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46" w:type="dxa"/>
            <w:gridSpan w:val="2"/>
            <w:vAlign w:val="center"/>
          </w:tcPr>
          <w:p w14:paraId="6442AAFD" w14:textId="77777777" w:rsidR="002B383B" w:rsidRPr="006056C0" w:rsidRDefault="002B383B" w:rsidP="00A17AF2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Пізня капуста</w:t>
            </w:r>
          </w:p>
        </w:tc>
        <w:tc>
          <w:tcPr>
            <w:tcW w:w="802" w:type="dxa"/>
            <w:gridSpan w:val="2"/>
            <w:vAlign w:val="center"/>
          </w:tcPr>
          <w:p w14:paraId="6CA6939C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1805" w:type="dxa"/>
            <w:vAlign w:val="center"/>
          </w:tcPr>
          <w:p w14:paraId="4D79B07F" w14:textId="77777777" w:rsidR="002B383B" w:rsidRDefault="002B383B" w:rsidP="00A17AF2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Ріпаковий білан</w:t>
            </w:r>
          </w:p>
        </w:tc>
        <w:tc>
          <w:tcPr>
            <w:tcW w:w="689" w:type="dxa"/>
            <w:vAlign w:val="center"/>
          </w:tcPr>
          <w:p w14:paraId="5074D679" w14:textId="77777777" w:rsidR="002B383B" w:rsidRDefault="002B383B" w:rsidP="00A17A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2D54ADBC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53" w:type="dxa"/>
            <w:vAlign w:val="center"/>
          </w:tcPr>
          <w:p w14:paraId="2499CD9B" w14:textId="0D8EE8DB" w:rsidR="002B383B" w:rsidRPr="002B383B" w:rsidRDefault="002B383B" w:rsidP="002B383B">
            <w:pPr>
              <w:jc w:val="center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Екз</w:t>
            </w:r>
            <w:proofErr w:type="spellEnd"/>
            <w:r w:rsidRPr="002B383B">
              <w:rPr>
                <w:sz w:val="23"/>
                <w:szCs w:val="23"/>
                <w:lang w:val="ru-RU"/>
              </w:rPr>
              <w:t>.</w:t>
            </w:r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B7171A6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0A21CBF1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D999FD6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995B2EE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EFE144D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45D9E86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14:paraId="66973845" w14:textId="77777777" w:rsidR="002B383B" w:rsidRDefault="002B383B" w:rsidP="00A17AF2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14:paraId="525694BE" w14:textId="77777777" w:rsidR="002B383B" w:rsidRDefault="002B383B" w:rsidP="00A17A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5E952985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B66ADC2" w14:textId="77777777" w:rsidR="002B383B" w:rsidRPr="006056C0" w:rsidRDefault="002B383B" w:rsidP="00A17AF2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2545869" w14:textId="77777777" w:rsidR="002B383B" w:rsidRDefault="002B383B" w:rsidP="002B383B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48D05F01" w14:textId="77777777" w:rsidR="002B383B" w:rsidRDefault="002B383B" w:rsidP="002B383B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5C0EFD81" w14:textId="77777777" w:rsidR="00F9763F" w:rsidRDefault="00F9763F" w:rsidP="002B383B">
      <w:pPr>
        <w:pStyle w:val="af1"/>
        <w:ind w:left="5664" w:firstLine="708"/>
        <w:jc w:val="right"/>
        <w:rPr>
          <w:bCs/>
          <w:sz w:val="24"/>
          <w:szCs w:val="24"/>
        </w:rPr>
      </w:pPr>
    </w:p>
    <w:p w14:paraId="7CD97F4D" w14:textId="2AC4D43D" w:rsidR="002B383B" w:rsidRPr="002B383B" w:rsidRDefault="002B383B" w:rsidP="002B383B">
      <w:pPr>
        <w:pStyle w:val="af1"/>
        <w:ind w:left="5664" w:firstLine="708"/>
        <w:jc w:val="right"/>
        <w:rPr>
          <w:bCs/>
          <w:sz w:val="24"/>
          <w:szCs w:val="24"/>
        </w:rPr>
      </w:pPr>
      <w:r w:rsidRPr="002B383B">
        <w:rPr>
          <w:bCs/>
          <w:sz w:val="24"/>
          <w:szCs w:val="24"/>
        </w:rPr>
        <w:t>Форма 2</w:t>
      </w:r>
    </w:p>
    <w:p w14:paraId="3EF5BA4A" w14:textId="3983E3D9" w:rsidR="002B383B" w:rsidRPr="002B383B" w:rsidRDefault="00F9763F" w:rsidP="002B383B">
      <w:pPr>
        <w:pStyle w:val="af1"/>
        <w:ind w:left="5664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B383B" w:rsidRPr="002B383B">
        <w:rPr>
          <w:b/>
          <w:sz w:val="24"/>
          <w:szCs w:val="24"/>
        </w:rPr>
        <w:t>І н ф о р м а ц і я</w:t>
      </w:r>
    </w:p>
    <w:p w14:paraId="73F87289" w14:textId="77777777" w:rsidR="002B383B" w:rsidRPr="002B383B" w:rsidRDefault="002B383B" w:rsidP="002B383B">
      <w:pPr>
        <w:jc w:val="center"/>
        <w:rPr>
          <w:b/>
          <w:sz w:val="24"/>
          <w:szCs w:val="24"/>
        </w:rPr>
      </w:pPr>
      <w:r w:rsidRPr="002B383B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1D4EE0D1" w14:textId="62914682" w:rsidR="002B383B" w:rsidRDefault="002B383B" w:rsidP="002B383B">
      <w:pPr>
        <w:jc w:val="center"/>
        <w:rPr>
          <w:b/>
        </w:rPr>
      </w:pPr>
      <w:r w:rsidRPr="002B383B">
        <w:rPr>
          <w:b/>
          <w:sz w:val="24"/>
          <w:szCs w:val="24"/>
        </w:rPr>
        <w:t>станом на 22</w:t>
      </w:r>
      <w:r>
        <w:rPr>
          <w:b/>
          <w:sz w:val="24"/>
          <w:szCs w:val="24"/>
          <w:lang w:val="en-US"/>
        </w:rPr>
        <w:t xml:space="preserve"> </w:t>
      </w:r>
      <w:r w:rsidRPr="002B383B">
        <w:rPr>
          <w:b/>
          <w:sz w:val="24"/>
          <w:szCs w:val="24"/>
        </w:rPr>
        <w:t>серпня 2024 року</w:t>
      </w:r>
    </w:p>
    <w:p w14:paraId="76136CE4" w14:textId="77777777" w:rsidR="002B383B" w:rsidRDefault="002B383B" w:rsidP="002B383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97"/>
        <w:gridCol w:w="972"/>
        <w:gridCol w:w="2019"/>
        <w:gridCol w:w="954"/>
        <w:gridCol w:w="1240"/>
        <w:gridCol w:w="1226"/>
        <w:gridCol w:w="1714"/>
        <w:gridCol w:w="1229"/>
        <w:gridCol w:w="1217"/>
        <w:gridCol w:w="1336"/>
        <w:gridCol w:w="1241"/>
      </w:tblGrid>
      <w:tr w:rsidR="002B383B" w:rsidRPr="00F9763F" w14:paraId="532F7A33" w14:textId="77777777" w:rsidTr="00A17AF2">
        <w:trPr>
          <w:jc w:val="center"/>
        </w:trPr>
        <w:tc>
          <w:tcPr>
            <w:tcW w:w="540" w:type="dxa"/>
            <w:vMerge w:val="restart"/>
            <w:vAlign w:val="center"/>
          </w:tcPr>
          <w:p w14:paraId="6245652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№</w:t>
            </w:r>
          </w:p>
          <w:p w14:paraId="1B4692F7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7D80C2A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Назва</w:t>
            </w:r>
          </w:p>
          <w:p w14:paraId="4FB77D78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культури</w:t>
            </w:r>
          </w:p>
        </w:tc>
        <w:tc>
          <w:tcPr>
            <w:tcW w:w="973" w:type="dxa"/>
            <w:vMerge w:val="restart"/>
            <w:vAlign w:val="center"/>
          </w:tcPr>
          <w:p w14:paraId="4D553C7C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Обсте-жено</w:t>
            </w:r>
            <w:proofErr w:type="spellEnd"/>
            <w:r w:rsidRPr="00F9763F">
              <w:rPr>
                <w:sz w:val="24"/>
                <w:szCs w:val="24"/>
              </w:rPr>
              <w:t xml:space="preserve">, </w:t>
            </w:r>
            <w:proofErr w:type="spellStart"/>
            <w:r w:rsidRPr="00F9763F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59FE3D5B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603" w:type="dxa"/>
            <w:gridSpan w:val="6"/>
            <w:vAlign w:val="center"/>
          </w:tcPr>
          <w:p w14:paraId="0984C3DF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39" w:type="dxa"/>
            <w:vMerge w:val="restart"/>
            <w:vAlign w:val="center"/>
          </w:tcPr>
          <w:p w14:paraId="455B067F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42" w:type="dxa"/>
            <w:vMerge w:val="restart"/>
            <w:vAlign w:val="center"/>
          </w:tcPr>
          <w:p w14:paraId="501510B9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Загинуло  рослин, %</w:t>
            </w:r>
          </w:p>
        </w:tc>
      </w:tr>
      <w:tr w:rsidR="002B383B" w:rsidRPr="00F9763F" w14:paraId="5E875DDC" w14:textId="77777777" w:rsidTr="00A17AF2">
        <w:trPr>
          <w:jc w:val="center"/>
        </w:trPr>
        <w:tc>
          <w:tcPr>
            <w:tcW w:w="540" w:type="dxa"/>
            <w:vMerge/>
            <w:vAlign w:val="center"/>
          </w:tcPr>
          <w:p w14:paraId="5F6FCD11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F1AFD82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297C597E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2281F484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E8E3934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Площ</w:t>
            </w:r>
          </w:p>
        </w:tc>
        <w:tc>
          <w:tcPr>
            <w:tcW w:w="2471" w:type="dxa"/>
            <w:gridSpan w:val="2"/>
            <w:vAlign w:val="center"/>
          </w:tcPr>
          <w:p w14:paraId="61356425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25" w:type="dxa"/>
            <w:vMerge w:val="restart"/>
            <w:vAlign w:val="center"/>
          </w:tcPr>
          <w:p w14:paraId="584FBAC7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 xml:space="preserve">Назва </w:t>
            </w:r>
            <w:proofErr w:type="spellStart"/>
            <w:r w:rsidRPr="00F9763F">
              <w:rPr>
                <w:sz w:val="24"/>
                <w:szCs w:val="24"/>
              </w:rPr>
              <w:t>ураже</w:t>
            </w:r>
            <w:proofErr w:type="spellEnd"/>
            <w:r w:rsidRPr="00F9763F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51" w:type="dxa"/>
            <w:gridSpan w:val="2"/>
            <w:vAlign w:val="center"/>
          </w:tcPr>
          <w:p w14:paraId="05BD4E3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339" w:type="dxa"/>
            <w:vMerge/>
            <w:vAlign w:val="center"/>
          </w:tcPr>
          <w:p w14:paraId="4A6F7438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30CA5E1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</w:tr>
      <w:tr w:rsidR="002B383B" w:rsidRPr="00F9763F" w14:paraId="12B54EA1" w14:textId="77777777" w:rsidTr="00A17AF2">
        <w:trPr>
          <w:jc w:val="center"/>
        </w:trPr>
        <w:tc>
          <w:tcPr>
            <w:tcW w:w="540" w:type="dxa"/>
            <w:vMerge/>
            <w:vAlign w:val="center"/>
          </w:tcPr>
          <w:p w14:paraId="0A2896CB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22DA35D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BE11AC6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45CCFEA9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64528657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CF8957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середній</w:t>
            </w:r>
          </w:p>
        </w:tc>
        <w:tc>
          <w:tcPr>
            <w:tcW w:w="1229" w:type="dxa"/>
            <w:vAlign w:val="center"/>
          </w:tcPr>
          <w:p w14:paraId="778BCD1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максим.</w:t>
            </w:r>
          </w:p>
        </w:tc>
        <w:tc>
          <w:tcPr>
            <w:tcW w:w="1725" w:type="dxa"/>
            <w:vMerge/>
            <w:vAlign w:val="center"/>
          </w:tcPr>
          <w:p w14:paraId="49483F7A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3B80DD9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середній</w:t>
            </w:r>
          </w:p>
        </w:tc>
        <w:tc>
          <w:tcPr>
            <w:tcW w:w="1220" w:type="dxa"/>
            <w:vAlign w:val="center"/>
          </w:tcPr>
          <w:p w14:paraId="76F83890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максим.</w:t>
            </w:r>
          </w:p>
        </w:tc>
        <w:tc>
          <w:tcPr>
            <w:tcW w:w="1339" w:type="dxa"/>
            <w:vMerge/>
            <w:vAlign w:val="center"/>
          </w:tcPr>
          <w:p w14:paraId="2B9EDA89" w14:textId="77777777" w:rsidR="002B383B" w:rsidRPr="00F9763F" w:rsidRDefault="002B383B" w:rsidP="00A17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083274BE" w14:textId="77777777" w:rsidR="002B383B" w:rsidRPr="00F9763F" w:rsidRDefault="002B383B" w:rsidP="00A17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383B" w:rsidRPr="00F9763F" w14:paraId="067C895A" w14:textId="77777777" w:rsidTr="00A17AF2">
        <w:trPr>
          <w:jc w:val="center"/>
        </w:trPr>
        <w:tc>
          <w:tcPr>
            <w:tcW w:w="540" w:type="dxa"/>
            <w:vAlign w:val="center"/>
          </w:tcPr>
          <w:p w14:paraId="5096336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2D3EEA1C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61A7F907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04097EF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vAlign w:val="center"/>
          </w:tcPr>
          <w:p w14:paraId="7B58F2D7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14:paraId="1E6920E3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14:paraId="421F64D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14:paraId="496BF3F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4D7BAB4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9</w:t>
            </w:r>
          </w:p>
        </w:tc>
        <w:tc>
          <w:tcPr>
            <w:tcW w:w="1220" w:type="dxa"/>
            <w:vAlign w:val="center"/>
          </w:tcPr>
          <w:p w14:paraId="1C671E2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 w14:paraId="3AFDC4EB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11</w:t>
            </w:r>
          </w:p>
        </w:tc>
        <w:tc>
          <w:tcPr>
            <w:tcW w:w="1242" w:type="dxa"/>
            <w:vAlign w:val="center"/>
          </w:tcPr>
          <w:p w14:paraId="34784F07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12</w:t>
            </w:r>
          </w:p>
        </w:tc>
      </w:tr>
      <w:tr w:rsidR="002B383B" w:rsidRPr="00F9763F" w14:paraId="715F091B" w14:textId="77777777" w:rsidTr="00A17AF2">
        <w:trPr>
          <w:jc w:val="center"/>
        </w:trPr>
        <w:tc>
          <w:tcPr>
            <w:tcW w:w="540" w:type="dxa"/>
            <w:vMerge w:val="restart"/>
            <w:vAlign w:val="center"/>
          </w:tcPr>
          <w:p w14:paraId="72ADF1F2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1627D03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Кукурудза</w:t>
            </w:r>
          </w:p>
        </w:tc>
        <w:tc>
          <w:tcPr>
            <w:tcW w:w="973" w:type="dxa"/>
            <w:vMerge w:val="restart"/>
            <w:vAlign w:val="center"/>
          </w:tcPr>
          <w:p w14:paraId="106BBF33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0,526</w:t>
            </w:r>
          </w:p>
          <w:p w14:paraId="1092CC9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AC068A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56" w:type="dxa"/>
            <w:vAlign w:val="center"/>
          </w:tcPr>
          <w:p w14:paraId="727B51F6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00044A46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3FA2154E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 w14:paraId="48181BD1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5FEFF76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13F2A8B3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5F3E87A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0,5/1</w:t>
            </w:r>
          </w:p>
        </w:tc>
        <w:tc>
          <w:tcPr>
            <w:tcW w:w="1242" w:type="dxa"/>
            <w:vAlign w:val="center"/>
          </w:tcPr>
          <w:p w14:paraId="7CE8284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09A842AE" w14:textId="77777777" w:rsidTr="00A17AF2">
        <w:trPr>
          <w:jc w:val="center"/>
        </w:trPr>
        <w:tc>
          <w:tcPr>
            <w:tcW w:w="540" w:type="dxa"/>
            <w:vMerge/>
            <w:vAlign w:val="center"/>
          </w:tcPr>
          <w:p w14:paraId="65ED49D1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B35BE4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7D0899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63B7F1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Пухирчаста сажка</w:t>
            </w:r>
          </w:p>
        </w:tc>
        <w:tc>
          <w:tcPr>
            <w:tcW w:w="956" w:type="dxa"/>
            <w:vAlign w:val="center"/>
          </w:tcPr>
          <w:p w14:paraId="438733E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20</w:t>
            </w:r>
          </w:p>
        </w:tc>
        <w:tc>
          <w:tcPr>
            <w:tcW w:w="1242" w:type="dxa"/>
            <w:vAlign w:val="center"/>
          </w:tcPr>
          <w:p w14:paraId="34DFE922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Поод</w:t>
            </w:r>
            <w:proofErr w:type="spellEnd"/>
            <w:r w:rsidRPr="00F9763F">
              <w:rPr>
                <w:sz w:val="24"/>
                <w:szCs w:val="24"/>
              </w:rPr>
              <w:t>.</w:t>
            </w:r>
          </w:p>
        </w:tc>
        <w:tc>
          <w:tcPr>
            <w:tcW w:w="1229" w:type="dxa"/>
            <w:vAlign w:val="center"/>
          </w:tcPr>
          <w:p w14:paraId="0CFF959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14:paraId="441BA73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стебла</w:t>
            </w:r>
          </w:p>
        </w:tc>
        <w:tc>
          <w:tcPr>
            <w:tcW w:w="1231" w:type="dxa"/>
            <w:vAlign w:val="center"/>
          </w:tcPr>
          <w:p w14:paraId="73E9BFA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Поод</w:t>
            </w:r>
            <w:proofErr w:type="spellEnd"/>
            <w:r w:rsidRPr="00F9763F"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14:paraId="6969E34C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1E41CA0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14:paraId="5CF04C3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4EBA575F" w14:textId="77777777" w:rsidTr="00A17AF2">
        <w:trPr>
          <w:jc w:val="center"/>
        </w:trPr>
        <w:tc>
          <w:tcPr>
            <w:tcW w:w="540" w:type="dxa"/>
            <w:vMerge w:val="restart"/>
            <w:vAlign w:val="center"/>
          </w:tcPr>
          <w:p w14:paraId="1712D43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 w14:paraId="48652FDB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Соя</w:t>
            </w:r>
          </w:p>
        </w:tc>
        <w:tc>
          <w:tcPr>
            <w:tcW w:w="973" w:type="dxa"/>
            <w:vMerge w:val="restart"/>
            <w:vAlign w:val="center"/>
          </w:tcPr>
          <w:p w14:paraId="6CE9BC86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0,245</w:t>
            </w:r>
          </w:p>
        </w:tc>
        <w:tc>
          <w:tcPr>
            <w:tcW w:w="2019" w:type="dxa"/>
            <w:vAlign w:val="center"/>
          </w:tcPr>
          <w:p w14:paraId="5DF243F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Аскохітоз</w:t>
            </w:r>
          </w:p>
        </w:tc>
        <w:tc>
          <w:tcPr>
            <w:tcW w:w="956" w:type="dxa"/>
            <w:vAlign w:val="center"/>
          </w:tcPr>
          <w:p w14:paraId="322601C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771EAE6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6F152BA2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1A37E90E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6DF473A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5605EF5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14:paraId="3CBC9C06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2ABA78D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4868A949" w14:textId="77777777" w:rsidTr="00A17AF2">
        <w:trPr>
          <w:trHeight w:val="315"/>
          <w:jc w:val="center"/>
        </w:trPr>
        <w:tc>
          <w:tcPr>
            <w:tcW w:w="540" w:type="dxa"/>
            <w:vMerge/>
            <w:vAlign w:val="center"/>
          </w:tcPr>
          <w:p w14:paraId="5DB6C91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84DD25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6C8C5DE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FFA52A2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56" w:type="dxa"/>
            <w:vAlign w:val="center"/>
          </w:tcPr>
          <w:p w14:paraId="2140FF3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558BF68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14:paraId="757DD4E3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12</w:t>
            </w:r>
          </w:p>
        </w:tc>
        <w:tc>
          <w:tcPr>
            <w:tcW w:w="1725" w:type="dxa"/>
            <w:vAlign w:val="center"/>
          </w:tcPr>
          <w:p w14:paraId="775CF09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4387A37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  <w:vAlign w:val="center"/>
          </w:tcPr>
          <w:p w14:paraId="4596930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12</w:t>
            </w:r>
          </w:p>
        </w:tc>
        <w:tc>
          <w:tcPr>
            <w:tcW w:w="1339" w:type="dxa"/>
            <w:vAlign w:val="center"/>
          </w:tcPr>
          <w:p w14:paraId="3C942181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0,5/0,6</w:t>
            </w:r>
          </w:p>
        </w:tc>
        <w:tc>
          <w:tcPr>
            <w:tcW w:w="1242" w:type="dxa"/>
            <w:vAlign w:val="center"/>
          </w:tcPr>
          <w:p w14:paraId="19D62C2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57609250" w14:textId="77777777" w:rsidTr="00A17AF2">
        <w:trPr>
          <w:trHeight w:val="225"/>
          <w:jc w:val="center"/>
        </w:trPr>
        <w:tc>
          <w:tcPr>
            <w:tcW w:w="540" w:type="dxa"/>
            <w:vMerge/>
            <w:vAlign w:val="center"/>
          </w:tcPr>
          <w:p w14:paraId="72333C8B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2A6975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C08750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B7DEBD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Пероноспороз</w:t>
            </w:r>
            <w:proofErr w:type="spellEnd"/>
            <w:r w:rsidRPr="00F976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vAlign w:val="center"/>
          </w:tcPr>
          <w:p w14:paraId="18CCE18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61</w:t>
            </w:r>
          </w:p>
        </w:tc>
        <w:tc>
          <w:tcPr>
            <w:tcW w:w="1242" w:type="dxa"/>
            <w:vAlign w:val="center"/>
          </w:tcPr>
          <w:p w14:paraId="06F4FD1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7F9F3226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1953DC3C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4134AA2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center"/>
          </w:tcPr>
          <w:p w14:paraId="1C70C1DC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14:paraId="2CC9DC0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570AE0D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385365C0" w14:textId="77777777" w:rsidTr="00A17AF2">
        <w:trPr>
          <w:jc w:val="center"/>
        </w:trPr>
        <w:tc>
          <w:tcPr>
            <w:tcW w:w="540" w:type="dxa"/>
            <w:vMerge w:val="restart"/>
            <w:vAlign w:val="center"/>
          </w:tcPr>
          <w:p w14:paraId="2ED9EAB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 w14:paraId="790E5EA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3" w:type="dxa"/>
            <w:vMerge w:val="restart"/>
            <w:vAlign w:val="center"/>
          </w:tcPr>
          <w:p w14:paraId="3751DCEC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0,12</w:t>
            </w:r>
          </w:p>
        </w:tc>
        <w:tc>
          <w:tcPr>
            <w:tcW w:w="2019" w:type="dxa"/>
            <w:vAlign w:val="center"/>
          </w:tcPr>
          <w:p w14:paraId="5A9522AC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56" w:type="dxa"/>
            <w:vAlign w:val="center"/>
          </w:tcPr>
          <w:p w14:paraId="266011A1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4E910B9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2D77030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8</w:t>
            </w:r>
          </w:p>
        </w:tc>
        <w:tc>
          <w:tcPr>
            <w:tcW w:w="1725" w:type="dxa"/>
            <w:vAlign w:val="center"/>
          </w:tcPr>
          <w:p w14:paraId="49BC664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5BACB537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0BB0EFC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 w14:paraId="1DEA5A6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429A664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1EE91784" w14:textId="77777777" w:rsidTr="00A17AF2">
        <w:trPr>
          <w:jc w:val="center"/>
        </w:trPr>
        <w:tc>
          <w:tcPr>
            <w:tcW w:w="540" w:type="dxa"/>
            <w:vMerge/>
            <w:vAlign w:val="center"/>
          </w:tcPr>
          <w:p w14:paraId="72733F0E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A46E0C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1C2A840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617771B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Церкоспороз</w:t>
            </w:r>
          </w:p>
        </w:tc>
        <w:tc>
          <w:tcPr>
            <w:tcW w:w="956" w:type="dxa"/>
            <w:vAlign w:val="center"/>
          </w:tcPr>
          <w:p w14:paraId="6D40FEA1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71754CB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3C0BF2D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317052D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3D27AE92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3660D90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 w14:paraId="3C73A28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3B2F414E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0D2D6D09" w14:textId="77777777" w:rsidTr="00A17AF2">
        <w:trPr>
          <w:jc w:val="center"/>
        </w:trPr>
        <w:tc>
          <w:tcPr>
            <w:tcW w:w="540" w:type="dxa"/>
            <w:vMerge w:val="restart"/>
            <w:vAlign w:val="center"/>
          </w:tcPr>
          <w:p w14:paraId="6F37F60C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  <w:vAlign w:val="center"/>
          </w:tcPr>
          <w:p w14:paraId="50E7150E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Соняшник</w:t>
            </w:r>
          </w:p>
        </w:tc>
        <w:tc>
          <w:tcPr>
            <w:tcW w:w="973" w:type="dxa"/>
            <w:vMerge w:val="restart"/>
            <w:vAlign w:val="center"/>
          </w:tcPr>
          <w:p w14:paraId="4C1FAD1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0,415</w:t>
            </w:r>
          </w:p>
        </w:tc>
        <w:tc>
          <w:tcPr>
            <w:tcW w:w="2019" w:type="dxa"/>
            <w:vAlign w:val="center"/>
          </w:tcPr>
          <w:p w14:paraId="76409150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56" w:type="dxa"/>
            <w:vAlign w:val="center"/>
          </w:tcPr>
          <w:p w14:paraId="2613A638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5ADC8B6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59DDFA0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14:paraId="33CE2DD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07C28E7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4DE14061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556FA373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36DE674B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  <w:tr w:rsidR="002B383B" w:rsidRPr="00F9763F" w14:paraId="64EB1B02" w14:textId="77777777" w:rsidTr="00A17AF2">
        <w:trPr>
          <w:jc w:val="center"/>
        </w:trPr>
        <w:tc>
          <w:tcPr>
            <w:tcW w:w="540" w:type="dxa"/>
            <w:vMerge/>
            <w:vAlign w:val="center"/>
          </w:tcPr>
          <w:p w14:paraId="22BC9C02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8B9B2DF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470FED0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905F5F9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proofErr w:type="spellStart"/>
            <w:r w:rsidRPr="00F9763F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56" w:type="dxa"/>
            <w:vAlign w:val="center"/>
          </w:tcPr>
          <w:p w14:paraId="04BA1AAA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729DB0FD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269BD3D2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4319E72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53C557B3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54C23F06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3AF8B095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719B1114" w14:textId="77777777" w:rsidR="002B383B" w:rsidRPr="00F9763F" w:rsidRDefault="002B383B" w:rsidP="00A17AF2">
            <w:pPr>
              <w:jc w:val="center"/>
              <w:rPr>
                <w:sz w:val="24"/>
                <w:szCs w:val="24"/>
              </w:rPr>
            </w:pPr>
            <w:r w:rsidRPr="00F9763F">
              <w:rPr>
                <w:sz w:val="24"/>
                <w:szCs w:val="24"/>
              </w:rPr>
              <w:t>0</w:t>
            </w:r>
          </w:p>
        </w:tc>
      </w:tr>
    </w:tbl>
    <w:p w14:paraId="2C82AE7B" w14:textId="49CE4DD7" w:rsidR="002B383B" w:rsidRDefault="002B383B" w:rsidP="00F9763F">
      <w:pPr>
        <w:pStyle w:val="af1"/>
        <w:ind w:left="4956" w:firstLine="708"/>
        <w:rPr>
          <w:sz w:val="24"/>
          <w:szCs w:val="24"/>
          <w:lang w:val="ru-RU"/>
        </w:rPr>
      </w:pPr>
      <w:r w:rsidRPr="00F9763F">
        <w:rPr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</w:t>
      </w:r>
    </w:p>
    <w:p w14:paraId="799865FE" w14:textId="70F0C7C2" w:rsidR="00D07361" w:rsidRDefault="00D07361" w:rsidP="00507227">
      <w:pPr>
        <w:jc w:val="both"/>
        <w:rPr>
          <w:bCs/>
          <w:sz w:val="16"/>
          <w:szCs w:val="16"/>
        </w:rPr>
      </w:pPr>
    </w:p>
    <w:p w14:paraId="668DB782" w14:textId="77777777" w:rsidR="005A4AF8" w:rsidRPr="00D762DD" w:rsidRDefault="005A4AF8" w:rsidP="005A4AF8">
      <w:pPr>
        <w:ind w:left="5245" w:hanging="5245"/>
        <w:rPr>
          <w:b/>
          <w:bCs/>
        </w:rPr>
      </w:pPr>
      <w:r w:rsidRPr="007B2957">
        <w:rPr>
          <w:b/>
          <w:bCs/>
        </w:rPr>
        <w:t>В.о</w:t>
      </w:r>
      <w:r w:rsidRPr="00D762DD">
        <w:rPr>
          <w:b/>
          <w:bCs/>
        </w:rPr>
        <w:t xml:space="preserve">. начальника управління </w:t>
      </w:r>
    </w:p>
    <w:p w14:paraId="65C5E857" w14:textId="77777777" w:rsidR="005A4AF8" w:rsidRPr="00D762DD" w:rsidRDefault="005A4AF8" w:rsidP="005A4AF8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контролю в сферах насінництва </w:t>
      </w:r>
    </w:p>
    <w:p w14:paraId="746F43F1" w14:textId="77777777" w:rsidR="005A4AF8" w:rsidRDefault="005A4AF8" w:rsidP="005A4AF8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та </w:t>
      </w:r>
      <w:proofErr w:type="spellStart"/>
      <w:r w:rsidRPr="00D762DD">
        <w:rPr>
          <w:b/>
          <w:bCs/>
        </w:rPr>
        <w:t>розсадництва</w:t>
      </w:r>
      <w:proofErr w:type="spellEnd"/>
      <w:r w:rsidRPr="00D762DD">
        <w:rPr>
          <w:b/>
          <w:bCs/>
        </w:rPr>
        <w:t>, карантину</w:t>
      </w:r>
    </w:p>
    <w:p w14:paraId="6B8E7BCB" w14:textId="428DE174" w:rsidR="00DE188B" w:rsidRDefault="005A4AF8" w:rsidP="00DE188B">
      <w:pPr>
        <w:ind w:left="5245" w:hanging="5245"/>
        <w:rPr>
          <w:b/>
          <w:bCs/>
        </w:rPr>
      </w:pPr>
      <w:r>
        <w:rPr>
          <w:b/>
          <w:bCs/>
        </w:rPr>
        <w:t>та захисту рослин</w:t>
      </w:r>
      <w:r w:rsidR="009A2C11">
        <w:rPr>
          <w:b/>
          <w:bCs/>
        </w:rPr>
        <w:t xml:space="preserve">       </w:t>
      </w:r>
      <w:r w:rsidR="00191CBB">
        <w:rPr>
          <w:b/>
          <w:bCs/>
        </w:rPr>
        <w:t xml:space="preserve">                                               </w:t>
      </w:r>
      <w:r w:rsidR="00F9763F">
        <w:rPr>
          <w:b/>
          <w:bCs/>
        </w:rPr>
        <w:t xml:space="preserve">                                                                              </w:t>
      </w:r>
      <w:r w:rsidR="00191CBB">
        <w:rPr>
          <w:b/>
          <w:bCs/>
        </w:rPr>
        <w:t xml:space="preserve">      </w:t>
      </w:r>
      <w:r w:rsidRPr="00D762DD">
        <w:rPr>
          <w:b/>
          <w:bCs/>
        </w:rPr>
        <w:t>Денис БУХАЛЕНКОВ</w:t>
      </w:r>
    </w:p>
    <w:p w14:paraId="1D7F4ACE" w14:textId="77777777" w:rsidR="00191CBB" w:rsidRDefault="00191CBB" w:rsidP="00DE188B">
      <w:pPr>
        <w:ind w:left="5245" w:hanging="5245"/>
        <w:rPr>
          <w:bCs/>
          <w:sz w:val="16"/>
          <w:szCs w:val="16"/>
        </w:rPr>
      </w:pPr>
    </w:p>
    <w:p w14:paraId="4DA9EA83" w14:textId="77777777" w:rsidR="00191CBB" w:rsidRDefault="00191CBB" w:rsidP="00DE188B">
      <w:pPr>
        <w:ind w:left="5245" w:hanging="5245"/>
        <w:rPr>
          <w:bCs/>
          <w:sz w:val="16"/>
          <w:szCs w:val="16"/>
        </w:rPr>
      </w:pPr>
    </w:p>
    <w:p w14:paraId="4DAC7039" w14:textId="5A4E755A" w:rsidR="00191CBB" w:rsidRDefault="00191CBB" w:rsidP="00DE188B">
      <w:pPr>
        <w:ind w:left="5245" w:hanging="5245"/>
        <w:rPr>
          <w:bCs/>
          <w:sz w:val="16"/>
          <w:szCs w:val="16"/>
        </w:rPr>
      </w:pPr>
    </w:p>
    <w:p w14:paraId="0EF8EDA4" w14:textId="0A8D09C0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5FBBB9A7" w14:textId="3FCE30A2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642C7F15" w14:textId="1A14265E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1210A08B" w14:textId="77777777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5DB0F22F" w14:textId="6847E517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4C55D230" w14:textId="0C047BDC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231063B1" w14:textId="46CD3CB1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4A9E1F67" w14:textId="2F2788BD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1AB577BB" w14:textId="3EBEF5D5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3EE9CF5C" w14:textId="77777777" w:rsidR="00F9763F" w:rsidRDefault="00F9763F" w:rsidP="00DE188B">
      <w:pPr>
        <w:ind w:left="5245" w:hanging="5245"/>
        <w:rPr>
          <w:bCs/>
          <w:sz w:val="16"/>
          <w:szCs w:val="16"/>
        </w:rPr>
      </w:pPr>
    </w:p>
    <w:p w14:paraId="7A4EAAF8" w14:textId="77777777" w:rsidR="00191CBB" w:rsidRDefault="00191CBB" w:rsidP="00DE188B">
      <w:pPr>
        <w:ind w:left="5245" w:hanging="5245"/>
        <w:rPr>
          <w:bCs/>
          <w:sz w:val="16"/>
          <w:szCs w:val="16"/>
        </w:rPr>
      </w:pPr>
    </w:p>
    <w:p w14:paraId="543015B4" w14:textId="6B5A17C4" w:rsidR="00ED1CBE" w:rsidRPr="00DE188B" w:rsidRDefault="0066181C" w:rsidP="00DE188B">
      <w:pPr>
        <w:ind w:left="5245" w:hanging="5245"/>
        <w:rPr>
          <w:b/>
          <w:bCs/>
        </w:rPr>
      </w:pPr>
      <w:r>
        <w:rPr>
          <w:bCs/>
          <w:sz w:val="16"/>
          <w:szCs w:val="16"/>
        </w:rPr>
        <w:t>Юлія Проскурка (044) 495-88-63</w:t>
      </w:r>
    </w:p>
    <w:sectPr w:rsidR="00ED1CBE" w:rsidRPr="00DE188B" w:rsidSect="002B383B">
      <w:pgSz w:w="16838" w:h="11906" w:orient="landscape"/>
      <w:pgMar w:top="567" w:right="709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498A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4E7E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101393"/>
    <w:rsid w:val="0010218C"/>
    <w:rsid w:val="00111028"/>
    <w:rsid w:val="00111F48"/>
    <w:rsid w:val="00112290"/>
    <w:rsid w:val="00116C34"/>
    <w:rsid w:val="00133883"/>
    <w:rsid w:val="001360CC"/>
    <w:rsid w:val="001524C0"/>
    <w:rsid w:val="001543E6"/>
    <w:rsid w:val="001621D4"/>
    <w:rsid w:val="00163112"/>
    <w:rsid w:val="00164504"/>
    <w:rsid w:val="00175172"/>
    <w:rsid w:val="0018199E"/>
    <w:rsid w:val="00181EC2"/>
    <w:rsid w:val="00190085"/>
    <w:rsid w:val="00191CBB"/>
    <w:rsid w:val="00193E25"/>
    <w:rsid w:val="001947A9"/>
    <w:rsid w:val="001A5278"/>
    <w:rsid w:val="001A75E4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31E76"/>
    <w:rsid w:val="00232C8D"/>
    <w:rsid w:val="00251834"/>
    <w:rsid w:val="00253415"/>
    <w:rsid w:val="0025534C"/>
    <w:rsid w:val="002572A8"/>
    <w:rsid w:val="00274600"/>
    <w:rsid w:val="00277852"/>
    <w:rsid w:val="00280B04"/>
    <w:rsid w:val="00280C24"/>
    <w:rsid w:val="00281171"/>
    <w:rsid w:val="002A3CE4"/>
    <w:rsid w:val="002A4449"/>
    <w:rsid w:val="002B2B0D"/>
    <w:rsid w:val="002B2E8A"/>
    <w:rsid w:val="002B383B"/>
    <w:rsid w:val="002B420E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2F5480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C610A"/>
    <w:rsid w:val="003D2F17"/>
    <w:rsid w:val="003E1660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5B0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A0FBD"/>
    <w:rsid w:val="004A5A9F"/>
    <w:rsid w:val="004B0B0D"/>
    <w:rsid w:val="004B2C93"/>
    <w:rsid w:val="004E0D5D"/>
    <w:rsid w:val="004F7216"/>
    <w:rsid w:val="0050683F"/>
    <w:rsid w:val="00507227"/>
    <w:rsid w:val="005114A6"/>
    <w:rsid w:val="005129E6"/>
    <w:rsid w:val="0051495D"/>
    <w:rsid w:val="00520412"/>
    <w:rsid w:val="00525914"/>
    <w:rsid w:val="0052630B"/>
    <w:rsid w:val="00531415"/>
    <w:rsid w:val="00536947"/>
    <w:rsid w:val="00536C62"/>
    <w:rsid w:val="005444FD"/>
    <w:rsid w:val="00552E97"/>
    <w:rsid w:val="005569C1"/>
    <w:rsid w:val="00561BE0"/>
    <w:rsid w:val="0056491E"/>
    <w:rsid w:val="00575349"/>
    <w:rsid w:val="0058733B"/>
    <w:rsid w:val="00590A07"/>
    <w:rsid w:val="00592E5B"/>
    <w:rsid w:val="005972AA"/>
    <w:rsid w:val="005A4AF8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07E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0DE5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55FA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5D29"/>
    <w:rsid w:val="007479D6"/>
    <w:rsid w:val="00747C6F"/>
    <w:rsid w:val="00761124"/>
    <w:rsid w:val="00763954"/>
    <w:rsid w:val="007640C5"/>
    <w:rsid w:val="00770F87"/>
    <w:rsid w:val="00775F09"/>
    <w:rsid w:val="007771F1"/>
    <w:rsid w:val="00781F24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25000"/>
    <w:rsid w:val="009264B4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93C2E"/>
    <w:rsid w:val="00997AE0"/>
    <w:rsid w:val="009A251A"/>
    <w:rsid w:val="009A2C11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45B2B"/>
    <w:rsid w:val="00A46414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55B1E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4A01"/>
    <w:rsid w:val="00BD775D"/>
    <w:rsid w:val="00BE1C3E"/>
    <w:rsid w:val="00BE52A9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33C9"/>
    <w:rsid w:val="00C44BD5"/>
    <w:rsid w:val="00C47A73"/>
    <w:rsid w:val="00C50334"/>
    <w:rsid w:val="00C51A2E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CF41AF"/>
    <w:rsid w:val="00CF4D0B"/>
    <w:rsid w:val="00D01344"/>
    <w:rsid w:val="00D025D1"/>
    <w:rsid w:val="00D05863"/>
    <w:rsid w:val="00D07361"/>
    <w:rsid w:val="00D07A21"/>
    <w:rsid w:val="00D103B2"/>
    <w:rsid w:val="00D13087"/>
    <w:rsid w:val="00D17FBE"/>
    <w:rsid w:val="00D24FCD"/>
    <w:rsid w:val="00D30A37"/>
    <w:rsid w:val="00D32583"/>
    <w:rsid w:val="00D3446E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16CF"/>
    <w:rsid w:val="00DA5E1B"/>
    <w:rsid w:val="00DA72F6"/>
    <w:rsid w:val="00DB3069"/>
    <w:rsid w:val="00DB4345"/>
    <w:rsid w:val="00DC084A"/>
    <w:rsid w:val="00DC62CA"/>
    <w:rsid w:val="00DC6DAA"/>
    <w:rsid w:val="00DC7593"/>
    <w:rsid w:val="00DD221E"/>
    <w:rsid w:val="00DD22D1"/>
    <w:rsid w:val="00DD6724"/>
    <w:rsid w:val="00DE188B"/>
    <w:rsid w:val="00DE4428"/>
    <w:rsid w:val="00DE5698"/>
    <w:rsid w:val="00DE652E"/>
    <w:rsid w:val="00DF1316"/>
    <w:rsid w:val="00DF2936"/>
    <w:rsid w:val="00DF462A"/>
    <w:rsid w:val="00DF4D10"/>
    <w:rsid w:val="00E0135E"/>
    <w:rsid w:val="00E16DD2"/>
    <w:rsid w:val="00E17AC1"/>
    <w:rsid w:val="00E22C4E"/>
    <w:rsid w:val="00E25565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645"/>
    <w:rsid w:val="00F12E62"/>
    <w:rsid w:val="00F2363A"/>
    <w:rsid w:val="00F41573"/>
    <w:rsid w:val="00F44A68"/>
    <w:rsid w:val="00F44DC7"/>
    <w:rsid w:val="00F478ED"/>
    <w:rsid w:val="00F504B9"/>
    <w:rsid w:val="00F50D72"/>
    <w:rsid w:val="00F51145"/>
    <w:rsid w:val="00F52E23"/>
    <w:rsid w:val="00F57CCE"/>
    <w:rsid w:val="00F63870"/>
    <w:rsid w:val="00F74B5C"/>
    <w:rsid w:val="00F76ECF"/>
    <w:rsid w:val="00F77560"/>
    <w:rsid w:val="00F803AB"/>
    <w:rsid w:val="00F915E0"/>
    <w:rsid w:val="00F94500"/>
    <w:rsid w:val="00F949E0"/>
    <w:rsid w:val="00F96903"/>
    <w:rsid w:val="00F9763F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587A"/>
    <w:rsid w:val="00FE39C8"/>
    <w:rsid w:val="00FE7EED"/>
    <w:rsid w:val="00FF2D60"/>
    <w:rsid w:val="00FF30BC"/>
    <w:rsid w:val="00FF3839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83E7E3"/>
  <w15:docId w15:val="{6B5FF80B-78D0-401F-99E2-BA743FA0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52A9"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rsid w:val="00BE52A9"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A9"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52A9"/>
    <w:rPr>
      <w:i/>
    </w:rPr>
  </w:style>
  <w:style w:type="character" w:styleId="a4">
    <w:name w:val="Hyperlink"/>
    <w:basedOn w:val="a0"/>
    <w:semiHidden/>
    <w:unhideWhenUsed/>
    <w:qFormat/>
    <w:rsid w:val="00BE52A9"/>
    <w:rPr>
      <w:color w:val="0000FF"/>
      <w:u w:val="single"/>
    </w:rPr>
  </w:style>
  <w:style w:type="character" w:styleId="a5">
    <w:name w:val="Strong"/>
    <w:basedOn w:val="a0"/>
    <w:uiPriority w:val="22"/>
    <w:qFormat/>
    <w:rsid w:val="00BE52A9"/>
    <w:rPr>
      <w:b/>
      <w:bCs/>
    </w:rPr>
  </w:style>
  <w:style w:type="paragraph" w:styleId="a6">
    <w:name w:val="Balloon Text"/>
    <w:basedOn w:val="a"/>
    <w:link w:val="a7"/>
    <w:semiHidden/>
    <w:unhideWhenUsed/>
    <w:qFormat/>
    <w:rsid w:val="00BE52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rsid w:val="00BE52A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rsid w:val="00BE52A9"/>
    <w:pPr>
      <w:spacing w:after="120"/>
    </w:pPr>
  </w:style>
  <w:style w:type="paragraph" w:styleId="ac">
    <w:name w:val="Normal (Web)"/>
    <w:basedOn w:val="a"/>
    <w:uiPriority w:val="99"/>
    <w:unhideWhenUsed/>
    <w:qFormat/>
    <w:rsid w:val="00BE52A9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rsid w:val="00BE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rsid w:val="00BE52A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rsid w:val="00BE52A9"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rsid w:val="00BE52A9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rsid w:val="00BE52A9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rsid w:val="00BE52A9"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rsid w:val="00BE52A9"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rsid w:val="00BE52A9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rsid w:val="00BE52A9"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rsid w:val="00BE52A9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rsid w:val="00BE52A9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rsid w:val="00BE52A9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rsid w:val="00BE52A9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rsid w:val="00BE52A9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rsid w:val="00BE52A9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rsid w:val="00BE52A9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rsid w:val="00BE52A9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rsid w:val="00BE52A9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rsid w:val="00BE52A9"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rsid w:val="00BE52A9"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rsid w:val="00BE52A9"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rsid w:val="00BE52A9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rsid w:val="00BE52A9"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rsid w:val="00BE52A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rsid w:val="00BE52A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rsid w:val="00BE52A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rsid w:val="00BE52A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rsid w:val="00BE52A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rsid w:val="00BE52A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rsid w:val="00BE52A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rsid w:val="00BE52A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rsid w:val="00BE52A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rsid w:val="00BE52A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rsid w:val="00BE52A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rsid w:val="00BE52A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rsid w:val="00BE52A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rsid w:val="00BE52A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rsid w:val="00BE52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rsid w:val="00BE52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rsid w:val="00BE52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rsid w:val="00BE52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rsid w:val="00BE52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rsid w:val="00BE52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rsid w:val="00BE52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sid w:val="00BE52A9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sid w:val="00BE52A9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sid w:val="00BE52A9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sid w:val="00BE52A9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sid w:val="00BE52A9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sid w:val="00BE52A9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sid w:val="00BE52A9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sid w:val="00BE52A9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sid w:val="00BE52A9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sid w:val="00BE52A9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sid w:val="00BE52A9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sid w:val="00BE52A9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sid w:val="00BE52A9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sid w:val="00BE52A9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rsid w:val="00BE52A9"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rsid w:val="00BE52A9"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rsid w:val="00BE52A9"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rsid w:val="00BE52A9"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rsid w:val="00BE52A9"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rsid w:val="00BE52A9"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rsid w:val="00BE52A9"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rsid w:val="00BE52A9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rsid w:val="00BE52A9"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rsid w:val="00BE52A9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rsid w:val="00BE52A9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rsid w:val="00BE52A9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rsid w:val="00BE52A9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rsid w:val="00BE52A9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rsid w:val="00BE52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rsid w:val="00BE52A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rsid w:val="00BE52A9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rsid w:val="00BE52A9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rsid w:val="00BE52A9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rsid w:val="00BE52A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rsid w:val="00BE52A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rsid w:val="00BE52A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rsid w:val="00BE52A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rsid w:val="00BE52A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rsid w:val="00BE52A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rsid w:val="00BE52A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rsid w:val="00BE52A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rsid w:val="00BE52A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sid w:val="00BE52A9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sid w:val="00BE52A9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sid w:val="00BE52A9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sid w:val="00BE52A9"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sid w:val="00BE52A9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sid w:val="00BE52A9"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sid w:val="00BE52A9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sid w:val="00BE52A9"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sid w:val="00BE52A9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sid w:val="00BE52A9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sid w:val="00BE52A9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sid w:val="00BE52A9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sid w:val="00BE52A9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sid w:val="00BE52A9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sid w:val="00BE52A9"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sid w:val="00BE52A9"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sid w:val="00BE52A9"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sid w:val="00BE52A9"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sid w:val="00BE52A9"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sid w:val="00BE52A9"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sid w:val="00BE52A9"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rsid w:val="00BE52A9"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sid w:val="00BE52A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BE5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E52A9"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  <w:rsid w:val="00BE52A9"/>
  </w:style>
  <w:style w:type="paragraph" w:customStyle="1" w:styleId="4224">
    <w:name w:val="4224"/>
    <w:basedOn w:val="a"/>
    <w:qFormat/>
    <w:rsid w:val="00BE52A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  <w:rsid w:val="00BE52A9"/>
  </w:style>
  <w:style w:type="character" w:customStyle="1" w:styleId="a9">
    <w:name w:val="Верхній колонтитул Знак"/>
    <w:basedOn w:val="a0"/>
    <w:link w:val="a8"/>
    <w:qFormat/>
    <w:rsid w:val="00BE52A9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BE52A9"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rsid w:val="00BE52A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rsid w:val="00BE52A9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sid w:val="00BE52A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rsid w:val="00BE52A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rsid w:val="00BE52A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rsid w:val="00BE52A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rsid w:val="00BE52A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rsid w:val="00BE52A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rsid w:val="00BE52A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rsid w:val="00BE52A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rsid w:val="00BE52A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rsid w:val="00BE52A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sid w:val="00BE52A9"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rsid w:val="002B38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75E3-7B22-4B9F-8E0B-BD4A4EB5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5401</Words>
  <Characters>3080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2024-08-14T07:09:00Z</cp:lastPrinted>
  <dcterms:created xsi:type="dcterms:W3CDTF">2024-08-27T12:53:00Z</dcterms:created>
  <dcterms:modified xsi:type="dcterms:W3CDTF">2024-08-27T12:53:00Z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