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4183"/>
      </w:tblGrid>
      <w:tr w:rsidR="007020E0" w14:paraId="1D9392B8" w14:textId="77777777" w:rsidTr="002A1038">
        <w:tc>
          <w:tcPr>
            <w:tcW w:w="5456" w:type="dxa"/>
            <w:shd w:val="clear" w:color="auto" w:fill="auto"/>
          </w:tcPr>
          <w:p w14:paraId="02094BBF" w14:textId="77777777" w:rsidR="007020E0" w:rsidRDefault="007020E0" w:rsidP="001B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4183" w:type="dxa"/>
            <w:shd w:val="clear" w:color="auto" w:fill="auto"/>
          </w:tcPr>
          <w:p w14:paraId="39AB9AC8" w14:textId="4AECC3C3" w:rsidR="007020E0" w:rsidRDefault="007020E0" w:rsidP="001B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Додаток 3</w:t>
            </w:r>
          </w:p>
          <w:p w14:paraId="075DAD93" w14:textId="77777777" w:rsidR="007020E0" w:rsidRDefault="007020E0" w:rsidP="001B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до наказу Головного управління</w:t>
            </w:r>
          </w:p>
          <w:p w14:paraId="2FD88C63" w14:textId="77777777" w:rsidR="007020E0" w:rsidRDefault="007020E0" w:rsidP="001B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Держпродспоживслужби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218E7D58" w14:textId="77777777" w:rsidR="007020E0" w:rsidRDefault="007020E0" w:rsidP="001B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 Київській області</w:t>
            </w:r>
          </w:p>
          <w:p w14:paraId="726B6877" w14:textId="4642BC6A" w:rsidR="007020E0" w:rsidRDefault="00A321DB" w:rsidP="001B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 xml:space="preserve">від </w:t>
            </w:r>
            <w:r w:rsidRPr="00A80168">
              <w:rPr>
                <w:szCs w:val="28"/>
                <w:u w:val="single"/>
              </w:rPr>
              <w:t>3 березня 2025 р</w:t>
            </w:r>
            <w:r>
              <w:rPr>
                <w:szCs w:val="28"/>
              </w:rPr>
              <w:t xml:space="preserve">. № </w:t>
            </w:r>
            <w:r w:rsidRPr="00A80168">
              <w:rPr>
                <w:szCs w:val="28"/>
                <w:u w:val="single"/>
              </w:rPr>
              <w:t>46</w:t>
            </w:r>
            <w:r>
              <w:rPr>
                <w:szCs w:val="28"/>
                <w:u w:val="single"/>
              </w:rPr>
              <w:t>4</w:t>
            </w:r>
            <w:r w:rsidRPr="00A80168">
              <w:rPr>
                <w:szCs w:val="28"/>
                <w:u w:val="single"/>
              </w:rPr>
              <w:t>-ОД</w:t>
            </w:r>
            <w:r>
              <w:rPr>
                <w:rFonts w:ascii="Calibri" w:hAnsi="Calibri"/>
                <w:szCs w:val="28"/>
              </w:rPr>
              <w:t xml:space="preserve">  </w:t>
            </w:r>
          </w:p>
        </w:tc>
      </w:tr>
    </w:tbl>
    <w:p w14:paraId="57F55418" w14:textId="77777777" w:rsidR="007020E0" w:rsidRDefault="007020E0" w:rsidP="007020E0">
      <w:pPr>
        <w:suppressAutoHyphens w:val="0"/>
        <w:ind w:firstLine="708"/>
        <w:jc w:val="center"/>
        <w:rPr>
          <w:rFonts w:eastAsia="Times New Roman"/>
          <w:sz w:val="24"/>
          <w:szCs w:val="24"/>
          <w:lang w:val="ru-RU" w:eastAsia="ru-RU"/>
        </w:rPr>
      </w:pPr>
    </w:p>
    <w:p w14:paraId="3570B011" w14:textId="77777777" w:rsidR="004F4FE6" w:rsidRDefault="004F4FE6" w:rsidP="007020E0">
      <w:pPr>
        <w:suppressAutoHyphens w:val="0"/>
        <w:ind w:firstLine="708"/>
        <w:jc w:val="center"/>
        <w:rPr>
          <w:rFonts w:eastAsia="Times New Roman"/>
          <w:sz w:val="24"/>
          <w:szCs w:val="24"/>
          <w:lang w:val="ru-RU" w:eastAsia="ru-RU"/>
        </w:rPr>
      </w:pPr>
    </w:p>
    <w:tbl>
      <w:tblPr>
        <w:tblW w:w="96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"/>
        <w:gridCol w:w="2409"/>
        <w:gridCol w:w="4276"/>
        <w:gridCol w:w="2391"/>
      </w:tblGrid>
      <w:tr w:rsidR="007020E0" w14:paraId="7B2EE3EF" w14:textId="77777777" w:rsidTr="001B3855">
        <w:trPr>
          <w:trHeight w:val="59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8144E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FE14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26532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Відповідальний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E111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Контактний</w:t>
            </w:r>
            <w:proofErr w:type="spellEnd"/>
          </w:p>
          <w:p w14:paraId="208721F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телефон</w:t>
            </w:r>
          </w:p>
        </w:tc>
      </w:tr>
      <w:tr w:rsidR="007020E0" w14:paraId="4EB681C0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B348B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BA7EA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599AA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10EA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7020E0" w14:paraId="7E77F428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C8B0D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F5107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Бориспільський</w:t>
            </w:r>
            <w:proofErr w:type="spellEnd"/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47B8A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Щербина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Віталій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630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0971208681</w:t>
            </w:r>
          </w:p>
        </w:tc>
      </w:tr>
      <w:tr w:rsidR="007020E0" w14:paraId="538BF4C5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EA2F5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E77BB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Броварський</w:t>
            </w:r>
            <w:proofErr w:type="spellEnd"/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E41BE5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Журавський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Василь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Віталійович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0DA9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0663752339</w:t>
            </w:r>
          </w:p>
        </w:tc>
      </w:tr>
      <w:tr w:rsidR="007020E0" w14:paraId="093ADE68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A0461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6DCC6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Вишгородський</w:t>
            </w:r>
            <w:proofErr w:type="spellEnd"/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0621C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Гріцик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Тетяна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Михайлівна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F45" w14:textId="77777777" w:rsidR="007020E0" w:rsidRDefault="007020E0" w:rsidP="001B3855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0968837043</w:t>
            </w:r>
          </w:p>
        </w:tc>
      </w:tr>
      <w:tr w:rsidR="007020E0" w14:paraId="391C0082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2E212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79F6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Фастівський</w:t>
            </w:r>
            <w:proofErr w:type="spellEnd"/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B54F0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Свінціцький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Олександр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5447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0963606810</w:t>
            </w:r>
          </w:p>
        </w:tc>
      </w:tr>
      <w:tr w:rsidR="007020E0" w14:paraId="510CFCAE" w14:textId="77777777" w:rsidTr="001B3855">
        <w:trPr>
          <w:trHeight w:val="34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4C577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5C43AB6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Бучанський</w:t>
            </w:r>
            <w:proofErr w:type="spellEnd"/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0D20BA" w14:textId="77777777" w:rsidR="007020E0" w:rsidRDefault="007020E0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Феоктістова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Ірина Олександрівна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D4A6C" w14:textId="77777777" w:rsidR="007020E0" w:rsidRDefault="007020E0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0967539500</w:t>
            </w:r>
          </w:p>
        </w:tc>
      </w:tr>
      <w:tr w:rsidR="007020E0" w14:paraId="72BFD47A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68B2E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</w:tcBorders>
            <w:vAlign w:val="center"/>
          </w:tcPr>
          <w:p w14:paraId="7F565A1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Білоцерківський</w:t>
            </w:r>
            <w:proofErr w:type="spellEnd"/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B4A9F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Тарабикін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Роман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9200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0683822817</w:t>
            </w:r>
          </w:p>
        </w:tc>
      </w:tr>
      <w:tr w:rsidR="007020E0" w14:paraId="00DE836F" w14:textId="77777777" w:rsidTr="001B3855">
        <w:trPr>
          <w:trHeight w:val="29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73B4A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7BBA602B" w14:textId="77777777" w:rsidR="007020E0" w:rsidRDefault="007020E0" w:rsidP="001B3855">
            <w:pPr>
              <w:suppressAutoHyphens w:val="0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84D1B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Бузинний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Микола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C579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0962275175</w:t>
            </w:r>
          </w:p>
        </w:tc>
      </w:tr>
      <w:tr w:rsidR="007020E0" w14:paraId="15DF3CBA" w14:textId="77777777" w:rsidTr="001B3855">
        <w:trPr>
          <w:trHeight w:val="3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4EFF2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600B8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63DC7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Сторожук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Павло Борисович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D835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0975548949</w:t>
            </w:r>
          </w:p>
        </w:tc>
      </w:tr>
      <w:tr w:rsidR="007020E0" w14:paraId="3AAE7B2D" w14:textId="77777777" w:rsidTr="001B3855">
        <w:trPr>
          <w:trHeight w:val="2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296C62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2FCA03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Обухівський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65A9D6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Цибенко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Олексій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Петрович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13AED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0975133499</w:t>
            </w:r>
          </w:p>
        </w:tc>
      </w:tr>
      <w:tr w:rsidR="007020E0" w14:paraId="3C192129" w14:textId="77777777" w:rsidTr="001B3855">
        <w:trPr>
          <w:trHeight w:val="240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B84876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C0ABEA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8FE9B4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Назаренко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Валерій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Михайлович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572FE" w14:textId="77777777" w:rsidR="007020E0" w:rsidRDefault="007020E0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0674066841</w:t>
            </w:r>
          </w:p>
        </w:tc>
      </w:tr>
      <w:tr w:rsidR="002A1038" w14:paraId="7C78BD07" w14:textId="77777777" w:rsidTr="001B3855">
        <w:trPr>
          <w:trHeight w:val="234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A72E0F0" w14:textId="24277A65" w:rsidR="002A1038" w:rsidRDefault="002A1038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42C3E71" w14:textId="1B988E6F" w:rsidR="002A1038" w:rsidRDefault="002A1038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область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643411" w14:textId="2266907F" w:rsidR="002A1038" w:rsidRDefault="002A1038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Шашин Олександр Петрович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E40CD" w14:textId="26DA4C50" w:rsidR="002A1038" w:rsidRDefault="002A1038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0502776947</w:t>
            </w:r>
          </w:p>
        </w:tc>
      </w:tr>
      <w:tr w:rsidR="002A1038" w14:paraId="0DBC2972" w14:textId="77777777" w:rsidTr="002A1038">
        <w:trPr>
          <w:trHeight w:val="234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5F019D" w14:textId="25637B84" w:rsidR="002A1038" w:rsidRDefault="002A1038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CD9844" w14:textId="77777777" w:rsidR="002A1038" w:rsidRDefault="002A1038" w:rsidP="001B3855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571878" w14:textId="135F24F4" w:rsidR="002A1038" w:rsidRDefault="002A1038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Пилипенко Леся Петрівна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298C9" w14:textId="17480454" w:rsidR="002A1038" w:rsidRDefault="002A1038" w:rsidP="001B3855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0668121847</w:t>
            </w:r>
          </w:p>
        </w:tc>
      </w:tr>
    </w:tbl>
    <w:p w14:paraId="3E22CBC5" w14:textId="77777777" w:rsidR="007020E0" w:rsidRDefault="007020E0" w:rsidP="007020E0">
      <w:pPr>
        <w:suppressAutoHyphens w:val="0"/>
        <w:ind w:leftChars="2100" w:left="5880"/>
        <w:jc w:val="both"/>
        <w:rPr>
          <w:rFonts w:eastAsia="Times New Roman"/>
          <w:sz w:val="26"/>
          <w:szCs w:val="26"/>
          <w:lang w:val="ru-RU" w:eastAsia="ru-RU"/>
        </w:rPr>
      </w:pPr>
    </w:p>
    <w:p w14:paraId="333C39EF" w14:textId="14CF9FCD" w:rsidR="00445A48" w:rsidRDefault="00445A48">
      <w:pPr>
        <w:suppressAutoHyphens w:val="0"/>
        <w:spacing w:after="160" w:line="259" w:lineRule="auto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4183"/>
      </w:tblGrid>
      <w:tr w:rsidR="00445A48" w14:paraId="17B2770A" w14:textId="77777777" w:rsidTr="00691354">
        <w:tc>
          <w:tcPr>
            <w:tcW w:w="5456" w:type="dxa"/>
            <w:shd w:val="clear" w:color="auto" w:fill="auto"/>
          </w:tcPr>
          <w:p w14:paraId="0190D551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Cs w:val="28"/>
              </w:rPr>
            </w:pPr>
            <w:bookmarkStart w:id="0" w:name="_Hlk169174055"/>
          </w:p>
        </w:tc>
        <w:tc>
          <w:tcPr>
            <w:tcW w:w="4183" w:type="dxa"/>
            <w:shd w:val="clear" w:color="auto" w:fill="auto"/>
          </w:tcPr>
          <w:p w14:paraId="2C5443E4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Додаток 4</w:t>
            </w:r>
          </w:p>
          <w:p w14:paraId="37BD55E6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до наказу Головного управління</w:t>
            </w:r>
          </w:p>
          <w:p w14:paraId="75953640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Держпродспоживслужби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784F27BD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 Київській області</w:t>
            </w:r>
          </w:p>
          <w:p w14:paraId="0FB46C7B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 xml:space="preserve">від </w:t>
            </w:r>
            <w:r w:rsidRPr="00A80168">
              <w:rPr>
                <w:szCs w:val="28"/>
                <w:u w:val="single"/>
              </w:rPr>
              <w:t>3 березня 2025 р</w:t>
            </w:r>
            <w:r>
              <w:rPr>
                <w:szCs w:val="28"/>
              </w:rPr>
              <w:t xml:space="preserve">. № </w:t>
            </w:r>
            <w:r w:rsidRPr="00A80168">
              <w:rPr>
                <w:szCs w:val="28"/>
                <w:u w:val="single"/>
              </w:rPr>
              <w:t>46</w:t>
            </w:r>
            <w:r>
              <w:rPr>
                <w:szCs w:val="28"/>
                <w:u w:val="single"/>
              </w:rPr>
              <w:t>4</w:t>
            </w:r>
            <w:r w:rsidRPr="00A80168">
              <w:rPr>
                <w:szCs w:val="28"/>
                <w:u w:val="single"/>
              </w:rPr>
              <w:t>-ОД</w:t>
            </w:r>
            <w:r>
              <w:rPr>
                <w:rFonts w:ascii="Calibri" w:hAnsi="Calibri"/>
                <w:szCs w:val="28"/>
              </w:rPr>
              <w:t xml:space="preserve">  </w:t>
            </w:r>
          </w:p>
        </w:tc>
      </w:tr>
    </w:tbl>
    <w:p w14:paraId="348D71A2" w14:textId="77777777" w:rsidR="00445A48" w:rsidRDefault="00445A48" w:rsidP="00445A48">
      <w:pPr>
        <w:suppressAutoHyphens w:val="0"/>
        <w:jc w:val="both"/>
        <w:rPr>
          <w:rFonts w:eastAsia="Times New Roman"/>
          <w:sz w:val="26"/>
          <w:szCs w:val="26"/>
          <w:lang w:val="en-US" w:eastAsia="ru-RU"/>
        </w:rPr>
      </w:pPr>
    </w:p>
    <w:p w14:paraId="314D13C4" w14:textId="77777777" w:rsidR="00445A48" w:rsidRDefault="00445A48" w:rsidP="00445A48">
      <w:pPr>
        <w:suppressAutoHyphens w:val="0"/>
        <w:ind w:firstLine="708"/>
        <w:jc w:val="center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                                                                              </w:t>
      </w:r>
    </w:p>
    <w:tbl>
      <w:tblPr>
        <w:tblW w:w="96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961"/>
        <w:gridCol w:w="2706"/>
      </w:tblGrid>
      <w:tr w:rsidR="00445A48" w14:paraId="23B1E94B" w14:textId="77777777" w:rsidTr="00691354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C1DB7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CFBAE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Район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01FA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Відповідальний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9D67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Контактний</w:t>
            </w:r>
            <w:proofErr w:type="spellEnd"/>
          </w:p>
          <w:p w14:paraId="42BB3A21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телефон</w:t>
            </w:r>
          </w:p>
        </w:tc>
      </w:tr>
      <w:tr w:rsidR="00445A48" w14:paraId="43B0D2BD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FABE6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828599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C1FEA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2BF9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445A48" w14:paraId="0A205857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169FC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BD3C4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Бориспільський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803B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Вовк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Олена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Борисівна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1A2F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0956204106</w:t>
            </w:r>
          </w:p>
        </w:tc>
      </w:tr>
      <w:tr w:rsidR="00445A48" w14:paraId="59C33ADC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BE3A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36886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Броварський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DB206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Вакарчук Олександра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5C0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0509865082</w:t>
            </w:r>
          </w:p>
        </w:tc>
      </w:tr>
      <w:tr w:rsidR="00445A48" w14:paraId="0026AA02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5E808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935A24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Вишгородський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5EBBF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Мицик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Лариса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E1F8" w14:textId="77777777" w:rsidR="00445A48" w:rsidRDefault="00445A48" w:rsidP="0069135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0979188933</w:t>
            </w:r>
          </w:p>
        </w:tc>
      </w:tr>
      <w:tr w:rsidR="00445A48" w14:paraId="2C22C0DA" w14:textId="77777777" w:rsidTr="00691354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54CA12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vAlign w:val="center"/>
          </w:tcPr>
          <w:p w14:paraId="5DD8FFFB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8E11BE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Зимуха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Оксана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8069F" w14:textId="77777777" w:rsidR="00445A48" w:rsidRDefault="00445A48" w:rsidP="0069135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0952885419</w:t>
            </w:r>
          </w:p>
        </w:tc>
      </w:tr>
      <w:tr w:rsidR="00445A48" w14:paraId="38F70CFA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D42C9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7FFD2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Фастівський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DFD39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Дацюк Яна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36B2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0955689912</w:t>
            </w:r>
          </w:p>
        </w:tc>
      </w:tr>
      <w:tr w:rsidR="00445A48" w14:paraId="4A7DD5B3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9A324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4917F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Бучанський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E5A87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Тарасенко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Володимир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B90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0503347575</w:t>
            </w:r>
          </w:p>
        </w:tc>
      </w:tr>
      <w:tr w:rsidR="00445A48" w14:paraId="6B5437D0" w14:textId="77777777" w:rsidTr="00691354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7C088C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60B881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Білоцерківський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2F7F0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 xml:space="preserve">Шелест Ганна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Олексіївна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B28A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0683195299</w:t>
            </w:r>
          </w:p>
        </w:tc>
      </w:tr>
      <w:tr w:rsidR="00445A48" w14:paraId="4E678E3B" w14:textId="77777777" w:rsidTr="00691354">
        <w:trPr>
          <w:trHeight w:val="1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8EE250B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0FE1DA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82D48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 xml:space="preserve">Михайленко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Наталія</w:t>
            </w:r>
            <w:proofErr w:type="spellEnd"/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E8C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0975210095</w:t>
            </w:r>
          </w:p>
        </w:tc>
      </w:tr>
      <w:tr w:rsidR="00445A48" w14:paraId="2B00E99D" w14:textId="77777777" w:rsidTr="00691354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83DE7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BCA4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B7C93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 xml:space="preserve">Малюта Олександр </w:t>
            </w:r>
            <w:proofErr w:type="spellStart"/>
            <w:r>
              <w:rPr>
                <w:rFonts w:eastAsia="Times New Roman"/>
                <w:kern w:val="2"/>
                <w:sz w:val="24"/>
                <w:szCs w:val="24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067F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kern w:val="2"/>
                <w:sz w:val="24"/>
                <w:szCs w:val="28"/>
                <w:lang w:val="ru-RU" w:eastAsia="ru-RU"/>
              </w:rPr>
              <w:t>0667756570</w:t>
            </w:r>
          </w:p>
        </w:tc>
      </w:tr>
      <w:tr w:rsidR="00445A48" w14:paraId="7E798759" w14:textId="77777777" w:rsidTr="00691354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0EFDB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27E22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Обухівський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C1B73AB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Павлюк Людмила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132DF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0672953975</w:t>
            </w:r>
          </w:p>
        </w:tc>
      </w:tr>
      <w:tr w:rsidR="00445A48" w14:paraId="51477382" w14:textId="77777777" w:rsidTr="00691354">
        <w:trPr>
          <w:trHeight w:val="3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A689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C9ACA5D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область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520808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Ульянченко</w:t>
            </w:r>
            <w:proofErr w:type="spellEnd"/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Леся </w:t>
            </w:r>
            <w:proofErr w:type="spellStart"/>
            <w:r>
              <w:rPr>
                <w:rFonts w:eastAsia="Times New Roman"/>
                <w:sz w:val="24"/>
                <w:szCs w:val="24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083A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0660074678</w:t>
            </w:r>
          </w:p>
        </w:tc>
      </w:tr>
      <w:tr w:rsidR="00445A48" w14:paraId="1B748A0A" w14:textId="77777777" w:rsidTr="00691354">
        <w:trPr>
          <w:trHeight w:val="3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272548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CE19F1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AC603C5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Лісник Тетяна Борисівна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B98E0" w14:textId="77777777" w:rsidR="00445A48" w:rsidRDefault="00445A48" w:rsidP="0069135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0975213193</w:t>
            </w:r>
          </w:p>
        </w:tc>
      </w:tr>
      <w:bookmarkEnd w:id="0"/>
    </w:tbl>
    <w:p w14:paraId="60E0721B" w14:textId="77777777" w:rsidR="00445A48" w:rsidRDefault="00445A48" w:rsidP="00445A48">
      <w:pPr>
        <w:suppressAutoHyphens w:val="0"/>
        <w:jc w:val="both"/>
        <w:rPr>
          <w:rFonts w:eastAsia="Times New Roman"/>
          <w:sz w:val="24"/>
          <w:szCs w:val="24"/>
          <w:lang w:val="ru-RU" w:eastAsia="ru-RU"/>
        </w:rPr>
      </w:pPr>
    </w:p>
    <w:p w14:paraId="7C323191" w14:textId="77777777" w:rsidR="002A1038" w:rsidRDefault="002A1038">
      <w:pPr>
        <w:suppressAutoHyphens w:val="0"/>
        <w:spacing w:after="160" w:line="259" w:lineRule="auto"/>
        <w:rPr>
          <w:rFonts w:eastAsia="Times New Roman"/>
          <w:sz w:val="26"/>
          <w:szCs w:val="26"/>
          <w:lang w:val="ru-RU" w:eastAsia="ru-RU"/>
        </w:rPr>
      </w:pPr>
    </w:p>
    <w:p w14:paraId="332A74DF" w14:textId="7ED2537E" w:rsidR="00445A48" w:rsidRDefault="00445A48">
      <w:pPr>
        <w:suppressAutoHyphens w:val="0"/>
        <w:spacing w:after="160" w:line="259" w:lineRule="auto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4183"/>
      </w:tblGrid>
      <w:tr w:rsidR="00445A48" w14:paraId="642BB852" w14:textId="77777777" w:rsidTr="00691354">
        <w:tc>
          <w:tcPr>
            <w:tcW w:w="5637" w:type="dxa"/>
            <w:shd w:val="clear" w:color="auto" w:fill="auto"/>
          </w:tcPr>
          <w:p w14:paraId="7415F573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14:paraId="09762A1A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Додаток 2</w:t>
            </w:r>
          </w:p>
          <w:p w14:paraId="1539DB86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до наказу Головного управління</w:t>
            </w:r>
          </w:p>
          <w:p w14:paraId="67A7605F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Держпродспоживслужби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1B28FB4C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 Київській області</w:t>
            </w:r>
          </w:p>
          <w:p w14:paraId="0E3D63D6" w14:textId="77777777" w:rsidR="00445A48" w:rsidRDefault="00445A48" w:rsidP="00691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 xml:space="preserve">від </w:t>
            </w:r>
            <w:r w:rsidRPr="00A80168">
              <w:rPr>
                <w:szCs w:val="28"/>
                <w:u w:val="single"/>
              </w:rPr>
              <w:t>3 березня 2025 р</w:t>
            </w:r>
            <w:r>
              <w:rPr>
                <w:szCs w:val="28"/>
              </w:rPr>
              <w:t xml:space="preserve">. № </w:t>
            </w:r>
            <w:r w:rsidRPr="00A80168">
              <w:rPr>
                <w:szCs w:val="28"/>
                <w:u w:val="single"/>
              </w:rPr>
              <w:t>46</w:t>
            </w:r>
            <w:r>
              <w:rPr>
                <w:szCs w:val="28"/>
                <w:u w:val="single"/>
              </w:rPr>
              <w:t>4</w:t>
            </w:r>
            <w:r w:rsidRPr="00A80168">
              <w:rPr>
                <w:szCs w:val="28"/>
                <w:u w:val="single"/>
              </w:rPr>
              <w:t>-ОД</w:t>
            </w:r>
            <w:r>
              <w:rPr>
                <w:rFonts w:ascii="Calibri" w:hAnsi="Calibri"/>
                <w:szCs w:val="28"/>
              </w:rPr>
              <w:t xml:space="preserve">  </w:t>
            </w:r>
          </w:p>
        </w:tc>
      </w:tr>
    </w:tbl>
    <w:p w14:paraId="7C4B08BD" w14:textId="77777777" w:rsidR="00445A48" w:rsidRDefault="00445A48" w:rsidP="00445A48">
      <w:pPr>
        <w:suppressAutoHyphens w:val="0"/>
        <w:jc w:val="both"/>
        <w:rPr>
          <w:rFonts w:eastAsia="Times New Roman"/>
          <w:sz w:val="24"/>
          <w:szCs w:val="24"/>
          <w:lang w:val="ru-RU" w:eastAsia="ru-RU"/>
        </w:rPr>
      </w:pPr>
    </w:p>
    <w:p w14:paraId="659B2A87" w14:textId="77777777" w:rsidR="00445A48" w:rsidRPr="00E8474F" w:rsidRDefault="00445A48" w:rsidP="00445A48">
      <w:pPr>
        <w:jc w:val="center"/>
        <w:rPr>
          <w:b/>
          <w:bCs/>
        </w:rPr>
      </w:pPr>
      <w:r w:rsidRPr="00E8474F">
        <w:rPr>
          <w:b/>
          <w:bCs/>
          <w:szCs w:val="28"/>
        </w:rPr>
        <w:t>Програм</w:t>
      </w:r>
      <w:r>
        <w:rPr>
          <w:b/>
          <w:bCs/>
          <w:szCs w:val="28"/>
        </w:rPr>
        <w:t>а</w:t>
      </w:r>
      <w:r w:rsidRPr="00E8474F">
        <w:rPr>
          <w:b/>
          <w:bCs/>
          <w:szCs w:val="28"/>
        </w:rPr>
        <w:t xml:space="preserve"> навчань з питань безпечного поводження з пестицидами</w:t>
      </w:r>
    </w:p>
    <w:p w14:paraId="0CBB5E3A" w14:textId="77777777" w:rsidR="00445A48" w:rsidRDefault="00445A48" w:rsidP="00445A4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3402"/>
        <w:gridCol w:w="1559"/>
        <w:gridCol w:w="1985"/>
      </w:tblGrid>
      <w:tr w:rsidR="00445A48" w14:paraId="7A11B373" w14:textId="77777777" w:rsidTr="00691354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AA11A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3279B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теми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331E2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підтеми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C0D9D5D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навчальних годин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F910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Відповідальний підрозділ</w:t>
            </w:r>
          </w:p>
        </w:tc>
      </w:tr>
      <w:tr w:rsidR="00445A48" w14:paraId="450E08D2" w14:textId="77777777" w:rsidTr="00691354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E3E69" w14:textId="77777777" w:rsidR="00445A48" w:rsidRDefault="00445A48" w:rsidP="006913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D10E4" w14:textId="77777777" w:rsidR="00445A48" w:rsidRDefault="00445A48" w:rsidP="006913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8DF75D" w14:textId="77777777" w:rsidR="00445A48" w:rsidRDefault="00445A48" w:rsidP="006913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B5759EA" w14:textId="77777777" w:rsidR="00445A48" w:rsidRDefault="00445A48" w:rsidP="006913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4984" w14:textId="77777777" w:rsidR="00445A48" w:rsidRDefault="00445A48" w:rsidP="0069135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445A48" w14:paraId="04C4844A" w14:textId="77777777" w:rsidTr="00691354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53F26" w14:textId="77777777" w:rsidR="00445A48" w:rsidRDefault="00445A48" w:rsidP="0069135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46CFF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захисту рослин  в Україні та її основні елементи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D64476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Основні заходи щодо захисту рослин для обмеження поширення та боротьби з шкідливими організмами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E0D23D5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685C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73E0E4B7" w14:textId="77777777" w:rsidTr="00691354">
        <w:trPr>
          <w:trHeight w:val="4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3CFE5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B42D5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DFB987" w14:textId="77777777" w:rsidR="00445A48" w:rsidRDefault="00445A48" w:rsidP="0069135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Інтегрована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система </w:t>
            </w:r>
            <w:proofErr w:type="spellStart"/>
            <w:r>
              <w:rPr>
                <w:sz w:val="26"/>
                <w:szCs w:val="26"/>
                <w:lang w:val="ru-RU"/>
              </w:rPr>
              <w:t>захисту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рослин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її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складові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DD39DA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1072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747DED18" w14:textId="77777777" w:rsidTr="00691354">
        <w:trPr>
          <w:trHeight w:val="3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331B3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866530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4AF04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Прийняття рішення про застосування пестицидів. Економічний поріг шкідливості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1AF85B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94FA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172EB9F0" w14:textId="77777777" w:rsidTr="00691354">
        <w:trPr>
          <w:trHeight w:val="3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FDAD5A" w14:textId="77777777" w:rsidR="00445A48" w:rsidRDefault="00445A48" w:rsidP="0069135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7F02472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Законодавство України у сфері захисту рослин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2FF95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Основні вимоги законодавства у сфері захисту рослин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03CC9F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D343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77368D30" w14:textId="77777777" w:rsidTr="00691354">
        <w:trPr>
          <w:trHeight w:val="3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9FE4C1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F17C5A2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05CC10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Права та обов’язки осіб у сфері захисту рослин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727786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374F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51B107BA" w14:textId="77777777" w:rsidTr="00691354">
        <w:trPr>
          <w:trHeight w:val="2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D37330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F69896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8630D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Відповідальність за правопорушення у сфері захисту рослин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B0CA8CE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4AF2B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7C5E84F9" w14:textId="77777777" w:rsidTr="00691354">
        <w:trPr>
          <w:trHeight w:val="49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4769" w14:textId="77777777" w:rsidR="00445A48" w:rsidRDefault="00445A48" w:rsidP="0069135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FA3CA5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Законодавство України про пестициди</w:t>
            </w:r>
          </w:p>
          <w:p w14:paraId="01F553F2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A221C3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Державний реєстр пестицидів і агрохімікатів дозволених до використання в Україні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5F60E2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F179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43AEB3A9" w14:textId="77777777" w:rsidTr="00691354">
        <w:trPr>
          <w:trHeight w:val="4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03260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3978B2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82D1D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Вимоги до виробництва, маркування, транспортування, торгівлі, зберігання, застосування, утилізації, знищення та знешкодження пестицидів. Облік пестицидів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E479350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65D7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51799285" w14:textId="77777777" w:rsidTr="00691354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F29F8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69E530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A30F7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Відповідальність за порушення законодавства про пестициди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18534FE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D622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6B8B42E0" w14:textId="77777777" w:rsidTr="00691354">
        <w:trPr>
          <w:trHeight w:val="59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6CCB0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1743A4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Види пестицидів та особливості їх застосування у </w:t>
            </w:r>
            <w:r>
              <w:rPr>
                <w:sz w:val="26"/>
                <w:szCs w:val="26"/>
              </w:rPr>
              <w:lastRenderedPageBreak/>
              <w:t>сільському господарстві</w:t>
            </w:r>
          </w:p>
          <w:p w14:paraId="698AE442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63B795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Класифікація пестицидів за призначенням, хімічним класом, ступенем небезпечності. Види </w:t>
            </w:r>
            <w:r>
              <w:rPr>
                <w:sz w:val="26"/>
                <w:szCs w:val="26"/>
              </w:rPr>
              <w:lastRenderedPageBreak/>
              <w:t xml:space="preserve">препаративних форм, коди (позначення препаративних форм) для технічних продуктів та </w:t>
            </w:r>
            <w:proofErr w:type="spellStart"/>
            <w:r>
              <w:rPr>
                <w:sz w:val="26"/>
                <w:szCs w:val="26"/>
              </w:rPr>
              <w:t>пестицидних</w:t>
            </w:r>
            <w:proofErr w:type="spellEnd"/>
            <w:r>
              <w:rPr>
                <w:sz w:val="26"/>
                <w:szCs w:val="26"/>
              </w:rPr>
              <w:t xml:space="preserve"> препаратів міжнародної системи кодування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868F6A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CFD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lastRenderedPageBreak/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166706B5" w14:textId="77777777" w:rsidTr="00691354">
        <w:trPr>
          <w:trHeight w:val="13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1734D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1286A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8435F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Особливості та обмеження застосування пестицидів в залежності від їх класифікації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2BD7DB0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8B2D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60F6B8AD" w14:textId="77777777" w:rsidTr="00691354">
        <w:trPr>
          <w:trHeight w:val="7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91191" w14:textId="77777777" w:rsidR="00445A48" w:rsidRDefault="00445A48" w:rsidP="0069135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3A9EB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Фальсифіковані пестициди: «ризики та загрози»</w:t>
            </w:r>
          </w:p>
          <w:p w14:paraId="15BA3F5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DA5F5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Фальсифіковані пестициди та ризики для людей і довкілля, пов’язані з їх обігом та використанням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D74734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63A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468F6BCD" w14:textId="77777777" w:rsidTr="00691354">
        <w:trPr>
          <w:trHeight w:val="8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7BD8E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FE25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A802A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Запобігання обігу та застосуванню фальсифікованих пестицидів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83A851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1C32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406E4A74" w14:textId="77777777" w:rsidTr="00691354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775D0" w14:textId="77777777" w:rsidR="00445A48" w:rsidRDefault="00445A48" w:rsidP="0069135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DF53FA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Основи поводження з пестицидами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56621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Безпечне поводження з пестицидами. Заходи зі зменшення ризиків негативного впливу пестицидів на людину і нецільові об’єкти при їх застосуванні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54BBE54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B27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державного нагляду за дотриманням </w:t>
            </w:r>
            <w:bookmarkStart w:id="1" w:name="_Hlk89342570"/>
            <w:r>
              <w:rPr>
                <w:sz w:val="26"/>
                <w:szCs w:val="26"/>
              </w:rPr>
              <w:t>санітарного законодавства</w:t>
            </w:r>
            <w:bookmarkEnd w:id="1"/>
          </w:p>
        </w:tc>
      </w:tr>
      <w:tr w:rsidR="00445A48" w14:paraId="6C104095" w14:textId="77777777" w:rsidTr="00691354">
        <w:trPr>
          <w:trHeight w:val="47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B2253" w14:textId="77777777" w:rsidR="00445A48" w:rsidRDefault="00445A48" w:rsidP="00691354">
            <w:pPr>
              <w:suppressAutoHyphens w:val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0B05B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A639C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Вимоги до обладнання для застосування пестицидів. Приготування робочих розчинів, поводження із залишками пестицидів, невикористаних робочих розчинів,  тарою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9C154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910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1D2A7983" w14:textId="77777777" w:rsidTr="00691354">
        <w:trPr>
          <w:trHeight w:val="78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A972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68DB6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Захист сільськогосподарських культур від шкідливих організмів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075C54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Хвороби сільськогосподарських рослин, їх класифікація. Найбільш поширені хвороби основних сільськогосподарських рослин та їх особливості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6DDADC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352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2A8B36B6" w14:textId="77777777" w:rsidTr="00691354">
        <w:trPr>
          <w:trHeight w:val="3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45D5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CFE9C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C08F1F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Шкідники сільськогосподарських рослин, їх класифікація та цикли розвитку. Найбільш поширені шкідники основних сільськогосподарських культур та їх </w:t>
            </w:r>
            <w:proofErr w:type="spellStart"/>
            <w:r>
              <w:rPr>
                <w:sz w:val="26"/>
                <w:szCs w:val="26"/>
              </w:rPr>
              <w:t>шкодочинність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F3F8581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9FC6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6A5D4E42" w14:textId="77777777" w:rsidTr="00691354">
        <w:trPr>
          <w:trHeight w:val="40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EBE68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B70E6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70E95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Бур’яни та їх класифікація. Найбільш поширені бур’яни </w:t>
            </w:r>
            <w:r>
              <w:rPr>
                <w:sz w:val="26"/>
                <w:szCs w:val="26"/>
              </w:rPr>
              <w:lastRenderedPageBreak/>
              <w:t>у посівах сільськогосподарських культур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073A9B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02EE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621AD86D" w14:textId="77777777" w:rsidTr="00691354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261A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26B0A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праці при роботі з пестицидами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1564A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Безпека праці під час поводження з пестицидами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78583C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B94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державного нагляду за дотриманням санітарного законодавства</w:t>
            </w:r>
          </w:p>
        </w:tc>
      </w:tr>
      <w:tr w:rsidR="00445A48" w14:paraId="307637B2" w14:textId="77777777" w:rsidTr="00691354">
        <w:trPr>
          <w:trHeight w:val="38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DA770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3D455C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AB3D0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Засоби індивідуального захисту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F100C9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112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7FC76FBB" w14:textId="77777777" w:rsidTr="00691354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3622F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1A8519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Заходи у разі отруєння пестицидами</w:t>
            </w:r>
          </w:p>
          <w:p w14:paraId="4A70CDF9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AA4A5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Шляхи потрапляння пестицидів в організм людини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BAB29F5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5195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державного нагляду за дотриманням санітарного законодавства</w:t>
            </w:r>
          </w:p>
        </w:tc>
      </w:tr>
      <w:tr w:rsidR="00445A48" w14:paraId="13EE68B7" w14:textId="77777777" w:rsidTr="00691354">
        <w:trPr>
          <w:trHeight w:val="37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6586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49A6C1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8F1D52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Симптоми отруєння пестицидами та основні заходи профілактики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649925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0FC8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7DA2CA3D" w14:textId="77777777" w:rsidTr="00691354">
        <w:trPr>
          <w:trHeight w:val="4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3EE07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3F493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9E80E62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Перша допомога при отруєнні пестицидами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7C8BCF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659B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  <w:tr w:rsidR="00445A48" w14:paraId="0D17881C" w14:textId="77777777" w:rsidTr="00691354">
        <w:trPr>
          <w:trHeight w:val="5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58BAE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C866D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Законодавство ЄС у сфері поводження з пестицидами</w:t>
            </w:r>
          </w:p>
          <w:p w14:paraId="1AFDD2E0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F9599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Основні акти права ЄС у сфері поводження з пестицидами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D6AC73B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E233" w14:textId="77777777" w:rsidR="00445A48" w:rsidRDefault="00445A48" w:rsidP="0069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Управління контролю в сферах насінництва та </w:t>
            </w:r>
            <w:proofErr w:type="spellStart"/>
            <w:r>
              <w:rPr>
                <w:sz w:val="26"/>
                <w:szCs w:val="26"/>
              </w:rPr>
              <w:t>розсадництва</w:t>
            </w:r>
            <w:proofErr w:type="spellEnd"/>
            <w:r>
              <w:rPr>
                <w:sz w:val="26"/>
                <w:szCs w:val="26"/>
              </w:rPr>
              <w:t>, карантину та захисту рослин</w:t>
            </w:r>
          </w:p>
        </w:tc>
      </w:tr>
      <w:tr w:rsidR="00445A48" w14:paraId="5B2C67E8" w14:textId="77777777" w:rsidTr="00691354">
        <w:trPr>
          <w:trHeight w:val="10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D5BE2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AD268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876A970" w14:textId="77777777" w:rsidR="00445A48" w:rsidRDefault="00445A48" w:rsidP="00691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 наближення національного законодавства до законодавства ЄС у сфері поводження з пестицидами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4EF65E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5554" w14:textId="77777777" w:rsidR="00445A48" w:rsidRDefault="00445A48" w:rsidP="00691354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</w:tr>
    </w:tbl>
    <w:p w14:paraId="519B1ACD" w14:textId="77777777" w:rsidR="00445A48" w:rsidRDefault="00445A48" w:rsidP="00445A48">
      <w:pPr>
        <w:jc w:val="center"/>
        <w:rPr>
          <w:sz w:val="26"/>
          <w:szCs w:val="26"/>
        </w:rPr>
      </w:pPr>
    </w:p>
    <w:p w14:paraId="46601D6A" w14:textId="77777777" w:rsidR="00445A48" w:rsidRDefault="00445A48" w:rsidP="00445A48"/>
    <w:p w14:paraId="65DA09B9" w14:textId="77777777" w:rsidR="00445A48" w:rsidRDefault="00445A48">
      <w:pPr>
        <w:suppressAutoHyphens w:val="0"/>
        <w:spacing w:after="160" w:line="259" w:lineRule="auto"/>
        <w:rPr>
          <w:rFonts w:eastAsia="Times New Roman"/>
          <w:sz w:val="26"/>
          <w:szCs w:val="26"/>
          <w:lang w:val="ru-RU" w:eastAsia="ru-RU"/>
        </w:rPr>
      </w:pPr>
    </w:p>
    <w:sectPr w:rsidR="00445A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E0"/>
    <w:rsid w:val="000A3E56"/>
    <w:rsid w:val="00142271"/>
    <w:rsid w:val="0015106D"/>
    <w:rsid w:val="00214060"/>
    <w:rsid w:val="002A1038"/>
    <w:rsid w:val="002C36F5"/>
    <w:rsid w:val="00336030"/>
    <w:rsid w:val="00445A48"/>
    <w:rsid w:val="004D310E"/>
    <w:rsid w:val="004F4FE6"/>
    <w:rsid w:val="007020E0"/>
    <w:rsid w:val="007F2FB2"/>
    <w:rsid w:val="009A15D6"/>
    <w:rsid w:val="00A321DB"/>
    <w:rsid w:val="00D3237D"/>
    <w:rsid w:val="00ED4EA1"/>
    <w:rsid w:val="00F5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482"/>
  <w15:chartTrackingRefBased/>
  <w15:docId w15:val="{1F566891-62BC-4CE3-9037-3FA93F10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0E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8"/>
      <w:szCs w:val="3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20E0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0E0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0E0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0E0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0E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0E0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0E0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0E0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0E0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2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20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20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20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20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20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2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20E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0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0E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02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0E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0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0E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0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0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3591</Words>
  <Characters>2048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2025-03-04T12:30:00Z</cp:lastPrinted>
  <dcterms:created xsi:type="dcterms:W3CDTF">2025-03-06T11:51:00Z</dcterms:created>
  <dcterms:modified xsi:type="dcterms:W3CDTF">2025-03-06T11:59:00Z</dcterms:modified>
</cp:coreProperties>
</file>