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39F88" w14:textId="77777777" w:rsidR="00E57604" w:rsidRDefault="00E57604" w:rsidP="002A7AA8">
      <w:pPr>
        <w:pStyle w:val="a6"/>
      </w:pPr>
    </w:p>
    <w:p w14:paraId="723BFB3F" w14:textId="77777777" w:rsidR="00E57604" w:rsidRDefault="00E57604" w:rsidP="00E5760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ProbaPro" w:hAnsi="ProbaPro"/>
          <w:color w:val="000000"/>
          <w:sz w:val="27"/>
          <w:szCs w:val="27"/>
        </w:rPr>
      </w:pPr>
    </w:p>
    <w:p w14:paraId="02228DBC" w14:textId="6CEE0C41" w:rsidR="00AF522D" w:rsidRPr="00A031AB" w:rsidRDefault="00C21FAA" w:rsidP="00A031A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i/>
          <w:iCs/>
          <w:color w:val="000000"/>
          <w:sz w:val="32"/>
          <w:szCs w:val="32"/>
        </w:rPr>
      </w:pPr>
      <w:r w:rsidRPr="00A031AB">
        <w:rPr>
          <w:b/>
          <w:bCs/>
          <w:i/>
          <w:iCs/>
          <w:color w:val="000000"/>
          <w:sz w:val="32"/>
          <w:szCs w:val="32"/>
        </w:rPr>
        <w:t>ПРОГНОЗ</w:t>
      </w:r>
    </w:p>
    <w:p w14:paraId="02A423DE" w14:textId="0358FBC6" w:rsidR="00C21FAA" w:rsidRPr="00A031AB" w:rsidRDefault="00C21FAA" w:rsidP="00A031A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i/>
          <w:iCs/>
          <w:color w:val="000000"/>
          <w:sz w:val="32"/>
          <w:szCs w:val="32"/>
        </w:rPr>
      </w:pPr>
      <w:r w:rsidRPr="00A031AB">
        <w:rPr>
          <w:b/>
          <w:bCs/>
          <w:i/>
          <w:iCs/>
          <w:color w:val="000000"/>
          <w:sz w:val="32"/>
          <w:szCs w:val="32"/>
        </w:rPr>
        <w:t>фітосанітарного стану  та рекомендації щодо захисту сільськогосподарських рослин  у господарствах  Київської області  в жовтні  2025 року</w:t>
      </w:r>
    </w:p>
    <w:p w14:paraId="6E00A276" w14:textId="3C4EC3A6" w:rsidR="00C21FAA" w:rsidRDefault="00C21FAA" w:rsidP="00E5760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ProbaPro" w:hAnsi="ProbaPro"/>
          <w:color w:val="000000"/>
          <w:sz w:val="27"/>
          <w:szCs w:val="27"/>
        </w:rPr>
      </w:pPr>
    </w:p>
    <w:p w14:paraId="29657D27" w14:textId="6A872F12" w:rsidR="00C21FAA" w:rsidRDefault="00AF522D" w:rsidP="00E5760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ProbaPro" w:hAnsi="ProbaPro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645C1CFB" wp14:editId="2C9683D0">
            <wp:extent cx="5562600" cy="3700321"/>
            <wp:effectExtent l="0" t="0" r="0" b="0"/>
            <wp:docPr id="9" name="Рисунок 9" descr="ᐉ Септоріоз озимої пшениці: що треба знати про хвороб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ᐉ Септоріоз озимої пшениці: що треба знати про хворобу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86" cy="370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F0FEB" w14:textId="2EA49C12" w:rsidR="00E05605" w:rsidRDefault="00C21FAA" w:rsidP="00E5760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ProbaPro" w:hAnsi="ProbaPro"/>
          <w:color w:val="000000"/>
          <w:sz w:val="27"/>
          <w:szCs w:val="27"/>
        </w:rPr>
      </w:pPr>
      <w:r>
        <w:rPr>
          <w:rFonts w:ascii="ProbaPro" w:hAnsi="ProbaPro"/>
          <w:color w:val="000000"/>
          <w:sz w:val="27"/>
          <w:szCs w:val="27"/>
        </w:rPr>
        <w:t xml:space="preserve">                            </w:t>
      </w:r>
    </w:p>
    <w:p w14:paraId="66928089" w14:textId="29D1F7CC" w:rsidR="00E57604" w:rsidRDefault="00C21FAA" w:rsidP="00E05605">
      <w:pPr>
        <w:pStyle w:val="a3"/>
        <w:shd w:val="clear" w:color="auto" w:fill="FFFFFF"/>
        <w:spacing w:before="0" w:beforeAutospacing="0" w:after="0" w:afterAutospacing="0"/>
        <w:ind w:left="2124" w:firstLine="708"/>
        <w:jc w:val="both"/>
        <w:textAlignment w:val="baseline"/>
        <w:rPr>
          <w:rFonts w:ascii="ProbaPro" w:hAnsi="ProbaPro"/>
          <w:b/>
          <w:bCs/>
          <w:color w:val="000000"/>
          <w:sz w:val="27"/>
          <w:szCs w:val="27"/>
        </w:rPr>
      </w:pPr>
      <w:r w:rsidRPr="00C21FAA">
        <w:rPr>
          <w:rFonts w:ascii="ProbaPro" w:hAnsi="ProbaPro"/>
          <w:b/>
          <w:bCs/>
          <w:color w:val="000000"/>
          <w:sz w:val="27"/>
          <w:szCs w:val="27"/>
        </w:rPr>
        <w:t>Багатоїдні шкідники</w:t>
      </w:r>
      <w:r>
        <w:rPr>
          <w:rFonts w:ascii="ProbaPro" w:hAnsi="ProbaPro"/>
          <w:b/>
          <w:bCs/>
          <w:color w:val="000000"/>
          <w:sz w:val="27"/>
          <w:szCs w:val="27"/>
        </w:rPr>
        <w:t>.</w:t>
      </w:r>
    </w:p>
    <w:p w14:paraId="1D5A03A1" w14:textId="1699C6FF" w:rsidR="00AF522D" w:rsidRDefault="00AF522D" w:rsidP="00E5760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ProbaPro" w:hAnsi="ProbaPro"/>
          <w:b/>
          <w:bCs/>
          <w:color w:val="000000"/>
          <w:sz w:val="27"/>
          <w:szCs w:val="27"/>
        </w:rPr>
      </w:pPr>
    </w:p>
    <w:p w14:paraId="2149F4A2" w14:textId="04D60C0D" w:rsidR="00AF522D" w:rsidRPr="00A031AB" w:rsidRDefault="00D91AF0" w:rsidP="00A031AB">
      <w:pPr>
        <w:shd w:val="clear" w:color="auto" w:fill="FFFFFF"/>
        <w:spacing w:before="100" w:beforeAutospacing="1" w:after="100" w:afterAutospacing="1" w:line="348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1BD70F" wp14:editId="418ECEED">
            <wp:simplePos x="0" y="0"/>
            <wp:positionH relativeFrom="column">
              <wp:posOffset>4062730</wp:posOffset>
            </wp:positionH>
            <wp:positionV relativeFrom="paragraph">
              <wp:posOffset>965200</wp:posOffset>
            </wp:positionV>
            <wp:extent cx="1903095" cy="2552700"/>
            <wp:effectExtent l="0" t="0" r="190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22D" w:rsidRPr="00A031A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uk-UA"/>
        </w:rPr>
        <w:t xml:space="preserve">Восени посівам </w:t>
      </w:r>
      <w:r w:rsidR="00BB1461" w:rsidRPr="00A031A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uk-UA"/>
        </w:rPr>
        <w:t xml:space="preserve"> озимих культур </w:t>
      </w:r>
      <w:r w:rsidR="00AF522D" w:rsidRPr="00A031A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uk-UA"/>
        </w:rPr>
        <w:t xml:space="preserve">значної шкоди завдає широкий спектр шкідників. Заселення ними </w:t>
      </w:r>
      <w:r w:rsidR="00E05605" w:rsidRPr="00A031A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uk-UA"/>
        </w:rPr>
        <w:t>посівів озимих культур урожаю 2026 року</w:t>
      </w:r>
      <w:r w:rsidR="00AF522D" w:rsidRPr="00A031A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uk-UA"/>
        </w:rPr>
        <w:t xml:space="preserve"> восени цілком залежить від агрокліматичних умов.</w:t>
      </w:r>
    </w:p>
    <w:p w14:paraId="2D3AA6B9" w14:textId="45EFD3F9" w:rsidR="00245D28" w:rsidRPr="00A031AB" w:rsidRDefault="00AF522D" w:rsidP="00A031AB">
      <w:pPr>
        <w:shd w:val="clear" w:color="auto" w:fill="FFFFFF"/>
        <w:spacing w:before="100" w:beforeAutospacing="1" w:after="100" w:afterAutospacing="1" w:line="348" w:lineRule="atLeast"/>
        <w:ind w:firstLine="851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До основних завдань у цей період можна віднести формування оптимальної густоти та забезпечення зимостійкості </w:t>
      </w:r>
      <w:r w:rsidR="00BB1461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у </w:t>
      </w:r>
      <w:r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рослин. На ці показники безпосередньо мають вплив шкідники, які заселяють посіви. Так, зрідженість сходів озим</w:t>
      </w:r>
      <w:r w:rsidR="00BB1461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их культур</w:t>
      </w:r>
      <w:r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можуть спричинити багатоїдні шкідники, личинки (дротяники) смугастого і темного ковалика, особливо у посівах , де попередником були багаторічні трави та забур’янені посіви. </w:t>
      </w:r>
    </w:p>
    <w:p w14:paraId="3E1ABFB4" w14:textId="4131E6B1" w:rsidR="00BB1461" w:rsidRPr="00A031AB" w:rsidRDefault="00245D28" w:rsidP="00A031AB">
      <w:pPr>
        <w:shd w:val="clear" w:color="auto" w:fill="FFFFFF"/>
        <w:spacing w:before="100" w:beforeAutospacing="1" w:after="100" w:afterAutospacing="1" w:line="348" w:lineRule="atLeast"/>
        <w:ind w:firstLine="851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AF522D">
        <w:rPr>
          <w:rFonts w:eastAsia="Times New Roman" w:cstheme="minorHAnsi"/>
          <w:color w:val="111325"/>
          <w:spacing w:val="-5"/>
          <w:sz w:val="28"/>
          <w:szCs w:val="28"/>
          <w:lang w:eastAsia="uk-UA"/>
        </w:rPr>
        <w:t xml:space="preserve"> </w:t>
      </w:r>
      <w:r w:rsidR="00AF522D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Личинки травневого, червневого хрущів, хлібних жуків (</w:t>
      </w:r>
      <w:proofErr w:type="spellStart"/>
      <w:r w:rsidR="00AF522D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кузька</w:t>
      </w:r>
      <w:proofErr w:type="spellEnd"/>
      <w:r w:rsidR="00AF522D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, красун, </w:t>
      </w:r>
      <w:proofErr w:type="spellStart"/>
      <w:r w:rsidR="00AF522D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хрестоносец</w:t>
      </w:r>
      <w:proofErr w:type="spellEnd"/>
      <w:r w:rsidR="00AF522D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), особливо </w:t>
      </w:r>
      <w:r w:rsidR="00AF522D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lastRenderedPageBreak/>
        <w:t xml:space="preserve">на посівах поблизу лісових насаджень, неорних земель. Гусінь озимої совки поширена </w:t>
      </w:r>
      <w:r w:rsidR="00BB1461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до</w:t>
      </w:r>
      <w:r w:rsidR="00AF522D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</w:t>
      </w:r>
      <w:r w:rsidR="00BB1461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65 % площ озимих культур області.</w:t>
      </w:r>
    </w:p>
    <w:p w14:paraId="23393495" w14:textId="5368373C" w:rsidR="00245D28" w:rsidRPr="00A031AB" w:rsidRDefault="00A031AB" w:rsidP="00A031AB">
      <w:pPr>
        <w:shd w:val="clear" w:color="auto" w:fill="FFFFFF"/>
        <w:spacing w:before="100" w:beforeAutospacing="1" w:after="100" w:afterAutospacing="1" w:line="348" w:lineRule="atLeast"/>
        <w:ind w:firstLine="851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A031A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A68C008" wp14:editId="3EB8B69A">
            <wp:simplePos x="0" y="0"/>
            <wp:positionH relativeFrom="column">
              <wp:posOffset>4100830</wp:posOffset>
            </wp:positionH>
            <wp:positionV relativeFrom="paragraph">
              <wp:posOffset>31115</wp:posOffset>
            </wp:positionV>
            <wp:extent cx="1930400" cy="256222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D28" w:rsidRPr="00A031AB">
        <w:rPr>
          <w:rFonts w:ascii="Times New Roman" w:eastAsia="Times New Roman" w:hAnsi="Times New Roman" w:cs="Times New Roman"/>
          <w:b/>
          <w:bCs/>
          <w:color w:val="111325"/>
          <w:spacing w:val="-5"/>
          <w:sz w:val="28"/>
          <w:szCs w:val="28"/>
          <w:lang w:eastAsia="uk-UA"/>
        </w:rPr>
        <w:t>Ріпаковий пильщик.</w:t>
      </w:r>
      <w:r w:rsidR="00245D28" w:rsidRPr="00A031AB">
        <w:rPr>
          <w:rFonts w:ascii="Times New Roman" w:hAnsi="Times New Roman" w:cs="Times New Roman"/>
          <w:color w:val="111325"/>
          <w:spacing w:val="-5"/>
          <w:shd w:val="clear" w:color="auto" w:fill="FFFFFF"/>
        </w:rPr>
        <w:t xml:space="preserve"> </w:t>
      </w:r>
      <w:r w:rsidR="00245D28" w:rsidRPr="00A031AB">
        <w:rPr>
          <w:rFonts w:ascii="Times New Roman" w:hAnsi="Times New Roman" w:cs="Times New Roman"/>
          <w:color w:val="111325"/>
          <w:spacing w:val="-5"/>
          <w:sz w:val="28"/>
          <w:szCs w:val="28"/>
          <w:shd w:val="clear" w:color="auto" w:fill="FFFFFF"/>
        </w:rPr>
        <w:t xml:space="preserve">Варто зазначити, що за сухої та теплої погоди шкідник активізує свою </w:t>
      </w:r>
      <w:proofErr w:type="spellStart"/>
      <w:r w:rsidR="00245D28" w:rsidRPr="00A031AB">
        <w:rPr>
          <w:rFonts w:ascii="Times New Roman" w:hAnsi="Times New Roman" w:cs="Times New Roman"/>
          <w:color w:val="111325"/>
          <w:spacing w:val="-5"/>
          <w:sz w:val="28"/>
          <w:szCs w:val="28"/>
          <w:shd w:val="clear" w:color="auto" w:fill="FFFFFF"/>
        </w:rPr>
        <w:t>шкодочинність</w:t>
      </w:r>
      <w:proofErr w:type="spellEnd"/>
      <w:r w:rsidR="00245D28" w:rsidRPr="00A031AB">
        <w:rPr>
          <w:rFonts w:ascii="Times New Roman" w:hAnsi="Times New Roman" w:cs="Times New Roman"/>
          <w:color w:val="111325"/>
          <w:spacing w:val="-5"/>
          <w:sz w:val="28"/>
          <w:szCs w:val="28"/>
          <w:shd w:val="clear" w:color="auto" w:fill="FFFFFF"/>
        </w:rPr>
        <w:t xml:space="preserve">, самиці відкладають більше яєць, а личинки ще активніше включаються в процес поїдання листя. </w:t>
      </w:r>
      <w:proofErr w:type="spellStart"/>
      <w:r w:rsidR="00245D28" w:rsidRPr="00A031AB">
        <w:rPr>
          <w:rFonts w:ascii="Times New Roman" w:hAnsi="Times New Roman" w:cs="Times New Roman"/>
          <w:color w:val="111325"/>
          <w:spacing w:val="-5"/>
          <w:sz w:val="28"/>
          <w:szCs w:val="28"/>
          <w:shd w:val="clear" w:color="auto" w:fill="FFFFFF"/>
        </w:rPr>
        <w:t>Несправжньогусениці</w:t>
      </w:r>
      <w:proofErr w:type="spellEnd"/>
      <w:r w:rsidR="00245D28" w:rsidRPr="00A031AB">
        <w:rPr>
          <w:rFonts w:ascii="Times New Roman" w:hAnsi="Times New Roman" w:cs="Times New Roman"/>
          <w:color w:val="111325"/>
          <w:spacing w:val="-5"/>
          <w:sz w:val="28"/>
          <w:szCs w:val="28"/>
          <w:shd w:val="clear" w:color="auto" w:fill="FFFFFF"/>
        </w:rPr>
        <w:t xml:space="preserve"> старших поколінь надзвичайно витривалі до холодів і навіть заморозків. Зауважте, що за температури повітря -1°С вночі та +7°С вдень вони не перестануть знищувати посіви ріпаку. Пошкодження личинками рослин може призвести до повної загибелі посівів.</w:t>
      </w:r>
    </w:p>
    <w:p w14:paraId="64A309F3" w14:textId="0004BE03" w:rsidR="00245D28" w:rsidRPr="00A031AB" w:rsidRDefault="00D91AF0" w:rsidP="00A031AB">
      <w:pPr>
        <w:shd w:val="clear" w:color="auto" w:fill="FFFFFF"/>
        <w:spacing w:before="100" w:beforeAutospacing="1" w:after="100" w:afterAutospacing="1" w:line="348" w:lineRule="atLeast"/>
        <w:ind w:firstLine="851"/>
        <w:jc w:val="both"/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</w:pPr>
      <w:r w:rsidRPr="00A031A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drawing>
          <wp:anchor distT="0" distB="0" distL="114300" distR="114300" simplePos="0" relativeHeight="251660288" behindDoc="0" locked="0" layoutInCell="1" allowOverlap="1" wp14:anchorId="3FCF6058" wp14:editId="634042F4">
            <wp:simplePos x="0" y="0"/>
            <wp:positionH relativeFrom="margin">
              <wp:posOffset>-99695</wp:posOffset>
            </wp:positionH>
            <wp:positionV relativeFrom="paragraph">
              <wp:posOffset>1053465</wp:posOffset>
            </wp:positionV>
            <wp:extent cx="1981200" cy="265620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Проти ріпакового пильщика,  листоїда (ЕПШ - 3 </w:t>
      </w:r>
      <w:proofErr w:type="spellStart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екз</w:t>
      </w:r>
      <w:proofErr w:type="spellEnd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./м²), капустяних біланів та </w:t>
      </w:r>
      <w:proofErr w:type="spellStart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та</w:t>
      </w:r>
      <w:proofErr w:type="spellEnd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гусениць </w:t>
      </w:r>
      <w:proofErr w:type="spellStart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листогризущих</w:t>
      </w:r>
      <w:proofErr w:type="spellEnd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совок с (ЕПШ - 2 гусениці/м²), капустяних клопів в період 2-4 листки–утворення розетки, особливо на не </w:t>
      </w:r>
      <w:proofErr w:type="spellStart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токсикованих</w:t>
      </w:r>
      <w:proofErr w:type="spellEnd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сходах, проводять обприскування інсектицидами на основі лямбда-</w:t>
      </w:r>
      <w:proofErr w:type="spellStart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цигалотрину</w:t>
      </w:r>
      <w:proofErr w:type="spellEnd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, </w:t>
      </w:r>
      <w:proofErr w:type="spellStart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дельтаметрину</w:t>
      </w:r>
      <w:proofErr w:type="spellEnd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, тау-</w:t>
      </w:r>
      <w:proofErr w:type="spellStart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флювалінату</w:t>
      </w:r>
      <w:proofErr w:type="spellEnd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, </w:t>
      </w:r>
      <w:proofErr w:type="spellStart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ацетаміприду</w:t>
      </w:r>
      <w:proofErr w:type="spellEnd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, </w:t>
      </w:r>
      <w:proofErr w:type="spellStart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тіаклоприду</w:t>
      </w:r>
      <w:proofErr w:type="spellEnd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, альфа-</w:t>
      </w:r>
      <w:proofErr w:type="spellStart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циперметрину</w:t>
      </w:r>
      <w:proofErr w:type="spellEnd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, зета-</w:t>
      </w:r>
      <w:proofErr w:type="spellStart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>циперметрину</w:t>
      </w:r>
      <w:proofErr w:type="spellEnd"/>
      <w:r w:rsidR="00245D28" w:rsidRPr="00A031AB">
        <w:rPr>
          <w:rFonts w:ascii="Times New Roman" w:eastAsia="Times New Roman" w:hAnsi="Times New Roman" w:cs="Times New Roman"/>
          <w:color w:val="111325"/>
          <w:spacing w:val="-5"/>
          <w:sz w:val="28"/>
          <w:szCs w:val="28"/>
          <w:lang w:eastAsia="uk-UA"/>
        </w:rPr>
        <w:t xml:space="preserve"> та інших (згідно рекомендацій).</w:t>
      </w:r>
    </w:p>
    <w:p w14:paraId="5DC1969A" w14:textId="0F5B62FF" w:rsidR="005C0553" w:rsidRPr="00A031AB" w:rsidRDefault="00C21FAA" w:rsidP="00A031AB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31AB">
        <w:rPr>
          <w:rFonts w:ascii="Times New Roman" w:hAnsi="Times New Roman" w:cs="Times New Roman"/>
          <w:color w:val="000000"/>
          <w:sz w:val="28"/>
          <w:szCs w:val="28"/>
        </w:rPr>
        <w:t>Життєдіяльність</w:t>
      </w:r>
      <w:r w:rsidR="005D62AE" w:rsidRPr="00A031AB">
        <w:rPr>
          <w:rFonts w:ascii="Times New Roman" w:hAnsi="Times New Roman" w:cs="Times New Roman"/>
          <w:color w:val="000000"/>
          <w:sz w:val="28"/>
          <w:szCs w:val="28"/>
        </w:rPr>
        <w:t xml:space="preserve"> гусениць </w:t>
      </w:r>
      <w:r w:rsidRPr="00A031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62AE" w:rsidRPr="00A031A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D62AE" w:rsidRPr="00A031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підгризаючих совок</w:t>
      </w:r>
      <w:r w:rsidR="005D62AE" w:rsidRPr="00A031AB">
        <w:rPr>
          <w:rFonts w:ascii="Times New Roman" w:hAnsi="Times New Roman" w:cs="Times New Roman"/>
          <w:color w:val="000000"/>
          <w:sz w:val="28"/>
          <w:szCs w:val="28"/>
        </w:rPr>
        <w:t xml:space="preserve"> (озимої, окличної, інших)</w:t>
      </w:r>
      <w:r w:rsidRPr="00A031AB">
        <w:rPr>
          <w:rFonts w:ascii="Times New Roman" w:hAnsi="Times New Roman" w:cs="Times New Roman"/>
          <w:color w:val="000000"/>
          <w:sz w:val="28"/>
          <w:szCs w:val="28"/>
        </w:rPr>
        <w:t xml:space="preserve"> восени </w:t>
      </w:r>
      <w:proofErr w:type="spellStart"/>
      <w:r w:rsidRPr="00A031AB">
        <w:rPr>
          <w:rFonts w:ascii="Times New Roman" w:hAnsi="Times New Roman" w:cs="Times New Roman"/>
          <w:color w:val="000000"/>
          <w:sz w:val="28"/>
          <w:szCs w:val="28"/>
        </w:rPr>
        <w:t>залежатиме</w:t>
      </w:r>
      <w:proofErr w:type="spellEnd"/>
      <w:r w:rsidRPr="00A031AB">
        <w:rPr>
          <w:rFonts w:ascii="Times New Roman" w:hAnsi="Times New Roman" w:cs="Times New Roman"/>
          <w:color w:val="000000"/>
          <w:sz w:val="28"/>
          <w:szCs w:val="28"/>
        </w:rPr>
        <w:t xml:space="preserve"> насамперед від температурних умов на пізній капусті, озимому ріпаку.</w:t>
      </w:r>
    </w:p>
    <w:p w14:paraId="66BB7E4A" w14:textId="68D0CA56" w:rsidR="00245D28" w:rsidRPr="00A031AB" w:rsidRDefault="00C21FAA" w:rsidP="00A031AB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31AB">
        <w:rPr>
          <w:rFonts w:ascii="Times New Roman" w:hAnsi="Times New Roman" w:cs="Times New Roman"/>
          <w:color w:val="000000"/>
          <w:sz w:val="28"/>
          <w:szCs w:val="28"/>
        </w:rPr>
        <w:t>За наявності тепла продовжуватимуть літати та відкладати яйця метелики ІІІ покоління, відроджуватимуться та шкодитимуть личинки на пізніх культурах.</w:t>
      </w:r>
    </w:p>
    <w:p w14:paraId="41E8CFC0" w14:textId="3FF17F3E" w:rsidR="005D62AE" w:rsidRPr="00A031AB" w:rsidRDefault="00D91AF0" w:rsidP="00A031AB">
      <w:pPr>
        <w:shd w:val="clear" w:color="auto" w:fill="FFFFFF"/>
        <w:spacing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A031A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25A6707E" wp14:editId="28E96751">
            <wp:simplePos x="0" y="0"/>
            <wp:positionH relativeFrom="margin">
              <wp:posOffset>4396105</wp:posOffset>
            </wp:positionH>
            <wp:positionV relativeFrom="paragraph">
              <wp:posOffset>12065</wp:posOffset>
            </wp:positionV>
            <wp:extent cx="1609090" cy="214312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D28" w:rsidRPr="00A031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21FAA" w:rsidRPr="00A031AB">
        <w:rPr>
          <w:rFonts w:ascii="Times New Roman" w:hAnsi="Times New Roman" w:cs="Times New Roman"/>
          <w:color w:val="000000"/>
          <w:sz w:val="28"/>
          <w:szCs w:val="28"/>
        </w:rPr>
        <w:t>За перевищення порогів шкідливості (на ріпаку – 2</w:t>
      </w:r>
      <w:r w:rsidR="005D62AE" w:rsidRPr="00A031AB">
        <w:rPr>
          <w:rFonts w:ascii="Times New Roman" w:hAnsi="Times New Roman" w:cs="Times New Roman"/>
          <w:color w:val="000000"/>
          <w:sz w:val="28"/>
          <w:szCs w:val="28"/>
        </w:rPr>
        <w:t>-3</w:t>
      </w:r>
      <w:r w:rsidR="00C21FAA" w:rsidRPr="00A031AB">
        <w:rPr>
          <w:rFonts w:ascii="Times New Roman" w:hAnsi="Times New Roman" w:cs="Times New Roman"/>
          <w:color w:val="000000"/>
          <w:sz w:val="28"/>
          <w:szCs w:val="28"/>
        </w:rPr>
        <w:t xml:space="preserve"> гусениці/м²,  ) проти гусениць</w:t>
      </w:r>
      <w:r w:rsidR="005D62AE" w:rsidRPr="00A031AB">
        <w:rPr>
          <w:rFonts w:ascii="Times New Roman" w:hAnsi="Times New Roman" w:cs="Times New Roman"/>
          <w:color w:val="000000"/>
          <w:sz w:val="28"/>
          <w:szCs w:val="28"/>
        </w:rPr>
        <w:t xml:space="preserve"> підгризаючих совок</w:t>
      </w:r>
      <w:r w:rsidR="00C21FAA" w:rsidRPr="00A031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62AE" w:rsidRPr="00A031AB">
        <w:rPr>
          <w:rFonts w:ascii="Times New Roman" w:hAnsi="Times New Roman" w:cs="Times New Roman"/>
          <w:color w:val="000000"/>
          <w:sz w:val="28"/>
          <w:szCs w:val="28"/>
        </w:rPr>
        <w:t xml:space="preserve">рекомендовано обприскати сумішами фосфорорганічних і </w:t>
      </w:r>
      <w:proofErr w:type="spellStart"/>
      <w:r w:rsidR="005D62AE" w:rsidRPr="00A031AB">
        <w:rPr>
          <w:rFonts w:ascii="Times New Roman" w:hAnsi="Times New Roman" w:cs="Times New Roman"/>
          <w:color w:val="000000"/>
          <w:sz w:val="28"/>
          <w:szCs w:val="28"/>
        </w:rPr>
        <w:t>піретроїдних</w:t>
      </w:r>
      <w:proofErr w:type="spellEnd"/>
      <w:r w:rsidR="005D62AE" w:rsidRPr="00A031AB">
        <w:rPr>
          <w:rFonts w:ascii="Times New Roman" w:hAnsi="Times New Roman" w:cs="Times New Roman"/>
          <w:color w:val="000000"/>
          <w:sz w:val="28"/>
          <w:szCs w:val="28"/>
        </w:rPr>
        <w:t xml:space="preserve"> препаратів у половинних нормах з додаванням 3-4 кг/га сечовини. Кращі результати дають вечірні обробки, коли гусінь харчується на рослинах. </w:t>
      </w:r>
    </w:p>
    <w:p w14:paraId="1B76BDB0" w14:textId="276BF84E" w:rsidR="00BB1461" w:rsidRPr="00A031AB" w:rsidRDefault="005D62AE" w:rsidP="00A031AB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A031AB">
        <w:rPr>
          <w:color w:val="000000"/>
          <w:sz w:val="28"/>
          <w:szCs w:val="28"/>
        </w:rPr>
        <w:t xml:space="preserve">Пестициди використовуються згідно рекомендацій, передбачених Переліком пестицидів і агрохімікатів, дозволених для використання в Україні.  </w:t>
      </w:r>
    </w:p>
    <w:p w14:paraId="3557C09C" w14:textId="77777777" w:rsidR="00BB1461" w:rsidRDefault="00BB1461" w:rsidP="00E5760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14:paraId="7F674342" w14:textId="77777777" w:rsidR="00A031AB" w:rsidRDefault="00A031AB" w:rsidP="00E5760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14:paraId="3FC1D9B3" w14:textId="77777777" w:rsidR="00A031AB" w:rsidRDefault="00A031AB" w:rsidP="00E5760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14:paraId="1903AE41" w14:textId="77777777" w:rsidR="00A031AB" w:rsidRDefault="00A031AB" w:rsidP="00E5760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14:paraId="0284F8F1" w14:textId="77777777" w:rsidR="005C0553" w:rsidRPr="00D91AF0" w:rsidRDefault="005D62AE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91AF0">
        <w:rPr>
          <w:b/>
          <w:bCs/>
          <w:color w:val="000000"/>
          <w:sz w:val="28"/>
          <w:szCs w:val="28"/>
        </w:rPr>
        <w:lastRenderedPageBreak/>
        <w:t>Мишоподібні гризуни</w:t>
      </w:r>
      <w:r w:rsidRPr="00D91AF0">
        <w:rPr>
          <w:color w:val="000000"/>
          <w:sz w:val="28"/>
          <w:szCs w:val="28"/>
        </w:rPr>
        <w:t>, розвиток яких влітку обмежували коливання температури, із завершенням збиральних робіт та розвитком озимини в осінній період активно мігруватимуть на посіви озимих зернових колосових та ріпаку в пошуках корму.</w:t>
      </w:r>
    </w:p>
    <w:p w14:paraId="77116F99" w14:textId="77777777" w:rsidR="00A031AB" w:rsidRPr="00D91AF0" w:rsidRDefault="00A031AB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14:paraId="037BA7A7" w14:textId="77777777" w:rsidR="00D91AF0" w:rsidRDefault="005C0553" w:rsidP="00D91AF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D91AF0">
        <w:rPr>
          <w:noProof/>
          <w:sz w:val="28"/>
          <w:szCs w:val="28"/>
        </w:rPr>
        <w:drawing>
          <wp:inline distT="0" distB="0" distL="0" distR="0" wp14:anchorId="291F167D" wp14:editId="3629E61C">
            <wp:extent cx="5800725" cy="3642680"/>
            <wp:effectExtent l="0" t="0" r="0" b="0"/>
            <wp:docPr id="6" name="Рисунок 6" descr="Мишоподібні гризуни – сіра загроза посівам. | | Himagro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шоподібні гризуни – сіра загроза посівам. | | Himagro 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32" cy="364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E3483" w14:textId="77777777" w:rsidR="00D91AF0" w:rsidRDefault="00D91AF0" w:rsidP="00D91AF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14:paraId="424EE7FA" w14:textId="39DB558F" w:rsidR="00E57604" w:rsidRPr="00D91AF0" w:rsidRDefault="005D62AE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91AF0">
        <w:rPr>
          <w:color w:val="000000"/>
          <w:sz w:val="28"/>
          <w:szCs w:val="28"/>
        </w:rPr>
        <w:t xml:space="preserve">Постійний моніторинг посівів озимих культур, багаторічних трав та садів контролюватиме широке поширення резервацій гризунів. За перевищення чисельності гризунів порогу шкідливості (3-5 жилих колоній/га в посівах озимини залежно від їх стану) необхідне проведення заходів захисту препаратами на основі діючих речовин </w:t>
      </w:r>
      <w:proofErr w:type="spellStart"/>
      <w:r w:rsidRPr="00D91AF0">
        <w:rPr>
          <w:color w:val="000000"/>
          <w:sz w:val="28"/>
          <w:szCs w:val="28"/>
        </w:rPr>
        <w:t>бродіфакум</w:t>
      </w:r>
      <w:proofErr w:type="spellEnd"/>
      <w:r w:rsidRPr="00D91AF0">
        <w:rPr>
          <w:color w:val="000000"/>
          <w:sz w:val="28"/>
          <w:szCs w:val="28"/>
        </w:rPr>
        <w:t xml:space="preserve">, </w:t>
      </w:r>
      <w:proofErr w:type="spellStart"/>
      <w:r w:rsidRPr="00D91AF0">
        <w:rPr>
          <w:color w:val="000000"/>
          <w:sz w:val="28"/>
          <w:szCs w:val="28"/>
        </w:rPr>
        <w:t>бромадіолон</w:t>
      </w:r>
      <w:proofErr w:type="spellEnd"/>
      <w:r w:rsidRPr="00D91AF0">
        <w:rPr>
          <w:color w:val="000000"/>
          <w:sz w:val="28"/>
          <w:szCs w:val="28"/>
        </w:rPr>
        <w:t xml:space="preserve">, </w:t>
      </w:r>
      <w:proofErr w:type="spellStart"/>
      <w:r w:rsidRPr="00D91AF0">
        <w:rPr>
          <w:color w:val="000000"/>
          <w:sz w:val="28"/>
          <w:szCs w:val="28"/>
        </w:rPr>
        <w:t>флокумафен</w:t>
      </w:r>
      <w:proofErr w:type="spellEnd"/>
      <w:r w:rsidRPr="00D91AF0">
        <w:rPr>
          <w:color w:val="000000"/>
          <w:sz w:val="28"/>
          <w:szCs w:val="28"/>
        </w:rPr>
        <w:t xml:space="preserve">. Якщо 100%-ї загибелі шкідників не досягнуто, розкладання принад повторюють через 7-10 днів до досягнення бажаного ефекту. Екологічно доцільно застосування біологічного методу боротьби з гризунами шляхом внесення препаратів </w:t>
      </w:r>
      <w:proofErr w:type="spellStart"/>
      <w:r w:rsidRPr="00D91AF0">
        <w:rPr>
          <w:color w:val="000000"/>
          <w:sz w:val="28"/>
          <w:szCs w:val="28"/>
        </w:rPr>
        <w:t>Бактороденцид</w:t>
      </w:r>
      <w:proofErr w:type="spellEnd"/>
      <w:r w:rsidRPr="00D91AF0">
        <w:rPr>
          <w:color w:val="000000"/>
          <w:sz w:val="28"/>
          <w:szCs w:val="28"/>
        </w:rPr>
        <w:t xml:space="preserve"> вологий зерновий ф-2001, сипуча маса, </w:t>
      </w:r>
      <w:proofErr w:type="spellStart"/>
      <w:r w:rsidRPr="00D91AF0">
        <w:rPr>
          <w:color w:val="000000"/>
          <w:sz w:val="28"/>
          <w:szCs w:val="28"/>
        </w:rPr>
        <w:t>Бактороденцид</w:t>
      </w:r>
      <w:proofErr w:type="spellEnd"/>
      <w:r w:rsidRPr="00D91AF0">
        <w:rPr>
          <w:color w:val="000000"/>
          <w:sz w:val="28"/>
          <w:szCs w:val="28"/>
        </w:rPr>
        <w:t xml:space="preserve">, МАЙСІ, р., Біопрепарат </w:t>
      </w:r>
      <w:proofErr w:type="spellStart"/>
      <w:r w:rsidRPr="00D91AF0">
        <w:rPr>
          <w:color w:val="000000"/>
          <w:sz w:val="28"/>
          <w:szCs w:val="28"/>
        </w:rPr>
        <w:t>родентицидної</w:t>
      </w:r>
      <w:proofErr w:type="spellEnd"/>
      <w:r w:rsidRPr="00D91AF0">
        <w:rPr>
          <w:color w:val="000000"/>
          <w:sz w:val="28"/>
          <w:szCs w:val="28"/>
        </w:rPr>
        <w:t xml:space="preserve"> дії </w:t>
      </w:r>
      <w:proofErr w:type="spellStart"/>
      <w:r w:rsidRPr="00D91AF0">
        <w:rPr>
          <w:color w:val="000000"/>
          <w:sz w:val="28"/>
          <w:szCs w:val="28"/>
        </w:rPr>
        <w:t>Родента</w:t>
      </w:r>
      <w:proofErr w:type="spellEnd"/>
      <w:r w:rsidRPr="00D91AF0">
        <w:rPr>
          <w:color w:val="000000"/>
          <w:sz w:val="28"/>
          <w:szCs w:val="28"/>
        </w:rPr>
        <w:t xml:space="preserve"> БІО (</w:t>
      </w:r>
      <w:proofErr w:type="spellStart"/>
      <w:r w:rsidRPr="00D91AF0">
        <w:rPr>
          <w:color w:val="000000"/>
          <w:sz w:val="28"/>
          <w:szCs w:val="28"/>
        </w:rPr>
        <w:t>бактороденцид</w:t>
      </w:r>
      <w:proofErr w:type="spellEnd"/>
      <w:r w:rsidRPr="00D91AF0">
        <w:rPr>
          <w:color w:val="000000"/>
          <w:sz w:val="28"/>
          <w:szCs w:val="28"/>
        </w:rPr>
        <w:t xml:space="preserve"> вологий зерновий-супер), зернова принада, Мікробіологічний </w:t>
      </w:r>
      <w:proofErr w:type="spellStart"/>
      <w:r w:rsidRPr="00D91AF0">
        <w:rPr>
          <w:color w:val="000000"/>
          <w:sz w:val="28"/>
          <w:szCs w:val="28"/>
        </w:rPr>
        <w:t>родентицид</w:t>
      </w:r>
      <w:proofErr w:type="spellEnd"/>
      <w:r w:rsidRPr="00D91AF0">
        <w:rPr>
          <w:color w:val="000000"/>
          <w:sz w:val="28"/>
          <w:szCs w:val="28"/>
        </w:rPr>
        <w:t xml:space="preserve"> </w:t>
      </w:r>
      <w:proofErr w:type="spellStart"/>
      <w:r w:rsidRPr="00D91AF0">
        <w:rPr>
          <w:color w:val="000000"/>
          <w:sz w:val="28"/>
          <w:szCs w:val="28"/>
        </w:rPr>
        <w:t>Бактоцид</w:t>
      </w:r>
      <w:proofErr w:type="spellEnd"/>
      <w:r w:rsidRPr="00D91AF0">
        <w:rPr>
          <w:color w:val="000000"/>
          <w:sz w:val="28"/>
          <w:szCs w:val="28"/>
        </w:rPr>
        <w:t>, РАТТЕР/VENATOR, р.. Пестициди використовуються згідно рекомендацій, передбачених Переліком пестицидів і агрохімікатів, дозволених для використання в Україні.</w:t>
      </w:r>
    </w:p>
    <w:p w14:paraId="68264507" w14:textId="1688E5C9" w:rsidR="005D62AE" w:rsidRPr="00D91AF0" w:rsidRDefault="005D62AE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14:paraId="1F32FAE8" w14:textId="77777777" w:rsidR="00E57604" w:rsidRPr="00D91AF0" w:rsidRDefault="005D62AE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91AF0">
        <w:rPr>
          <w:color w:val="000000"/>
          <w:sz w:val="28"/>
          <w:szCs w:val="28"/>
        </w:rPr>
        <w:t xml:space="preserve"> </w:t>
      </w:r>
      <w:r w:rsidRPr="00D91AF0">
        <w:rPr>
          <w:b/>
          <w:bCs/>
          <w:color w:val="000000"/>
          <w:sz w:val="28"/>
          <w:szCs w:val="28"/>
        </w:rPr>
        <w:t>Шкідники та хвороби озимих зернових культур</w:t>
      </w:r>
      <w:r w:rsidRPr="00D91AF0">
        <w:rPr>
          <w:color w:val="000000"/>
          <w:sz w:val="28"/>
          <w:szCs w:val="28"/>
        </w:rPr>
        <w:t>.</w:t>
      </w:r>
    </w:p>
    <w:p w14:paraId="01D05633" w14:textId="72F70115" w:rsidR="00E57604" w:rsidRPr="00D91AF0" w:rsidRDefault="00E57604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91AF0">
        <w:rPr>
          <w:color w:val="000000"/>
          <w:sz w:val="28"/>
          <w:szCs w:val="28"/>
        </w:rPr>
        <w:t xml:space="preserve">У господарствах  Київської області триватиме посів озимих зернових культур. В зв’язку з чим необхідно проводити протруєння насіннєвого матеріалу. При виборі протруйника слід враховувати спектр його фунгіцидної та інсектицидної активності, видового складу збудників хвороб, який зі свого боку визначається за результатами </w:t>
      </w:r>
      <w:proofErr w:type="spellStart"/>
      <w:r w:rsidRPr="00D91AF0">
        <w:rPr>
          <w:color w:val="000000"/>
          <w:sz w:val="28"/>
          <w:szCs w:val="28"/>
        </w:rPr>
        <w:t>фітоекспертизи</w:t>
      </w:r>
      <w:proofErr w:type="spellEnd"/>
      <w:r w:rsidRPr="00D91AF0">
        <w:rPr>
          <w:color w:val="000000"/>
          <w:sz w:val="28"/>
          <w:szCs w:val="28"/>
        </w:rPr>
        <w:t xml:space="preserve"> насіння. Протруюють лише кондиційне насіння, завчасно або безпосередньо перед сівбою.</w:t>
      </w:r>
    </w:p>
    <w:p w14:paraId="308793AE" w14:textId="77777777" w:rsidR="00E57604" w:rsidRPr="00D91AF0" w:rsidRDefault="00E57604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91AF0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9C46D68" wp14:editId="5E245F5B">
            <wp:simplePos x="0" y="0"/>
            <wp:positionH relativeFrom="column">
              <wp:posOffset>61595</wp:posOffset>
            </wp:positionH>
            <wp:positionV relativeFrom="paragraph">
              <wp:posOffset>12065</wp:posOffset>
            </wp:positionV>
            <wp:extent cx="2857500" cy="27146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1AF0">
        <w:rPr>
          <w:color w:val="000000"/>
          <w:sz w:val="28"/>
          <w:szCs w:val="28"/>
        </w:rPr>
        <w:t xml:space="preserve"> В жовтні, з появою сходів, личинки </w:t>
      </w:r>
      <w:r w:rsidRPr="00D91AF0">
        <w:rPr>
          <w:b/>
          <w:bCs/>
          <w:color w:val="000000"/>
          <w:sz w:val="28"/>
          <w:szCs w:val="28"/>
        </w:rPr>
        <w:t>хлібного туруна</w:t>
      </w:r>
      <w:r w:rsidRPr="00D91AF0">
        <w:rPr>
          <w:color w:val="000000"/>
          <w:sz w:val="28"/>
          <w:szCs w:val="28"/>
        </w:rPr>
        <w:t xml:space="preserve"> продовжуватимуть живлення та нанесення шкоди посівам озимих зернових культур, особливо на площах по стерньовим попередникам. Личинки інтенсивно поїдають листя молодих сходів, залишаючи на його місці лише жилки. У місцях масового скупчення шкідника рослини гинуть повністю, через що на полях утворюються характерні залисини. Пошкоджені личинками хлібної жужелиці листки і молоді стебла пшениці мають «</w:t>
      </w:r>
      <w:proofErr w:type="spellStart"/>
      <w:r w:rsidRPr="00D91AF0">
        <w:rPr>
          <w:color w:val="000000"/>
          <w:sz w:val="28"/>
          <w:szCs w:val="28"/>
        </w:rPr>
        <w:t>змочалений</w:t>
      </w:r>
      <w:proofErr w:type="spellEnd"/>
      <w:r w:rsidRPr="00D91AF0">
        <w:rPr>
          <w:color w:val="000000"/>
          <w:sz w:val="28"/>
          <w:szCs w:val="28"/>
        </w:rPr>
        <w:t xml:space="preserve">» вигляд. Тривалість пошкодження  рослин озимих культур восени </w:t>
      </w:r>
      <w:proofErr w:type="spellStart"/>
      <w:r w:rsidRPr="00D91AF0">
        <w:rPr>
          <w:color w:val="000000"/>
          <w:sz w:val="28"/>
          <w:szCs w:val="28"/>
        </w:rPr>
        <w:t>залежатиме</w:t>
      </w:r>
      <w:proofErr w:type="spellEnd"/>
      <w:r w:rsidRPr="00D91AF0">
        <w:rPr>
          <w:color w:val="000000"/>
          <w:sz w:val="28"/>
          <w:szCs w:val="28"/>
        </w:rPr>
        <w:t xml:space="preserve"> від вологості ґрунту. За посухи личинки будуть живитися 15-25 днів, за вологої осені – до 100 днів. Живлення личинок припиняється, коли температура знизиться до мінусової.</w:t>
      </w:r>
    </w:p>
    <w:p w14:paraId="5C395A0C" w14:textId="77777777" w:rsidR="00E57604" w:rsidRPr="00D91AF0" w:rsidRDefault="00E57604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91AF0">
        <w:rPr>
          <w:color w:val="000000"/>
          <w:sz w:val="28"/>
          <w:szCs w:val="28"/>
        </w:rPr>
        <w:t>Необхідно проводити постійний моніторинг посівів та у разі появи перших ознак пошкодження рослин посіви потрібно обробити інсектицидами, які рекомендовані</w:t>
      </w:r>
      <w:hyperlink r:id="rId11" w:history="1">
        <w:r w:rsidRPr="00D91AF0">
          <w:rPr>
            <w:rStyle w:val="a5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 </w:t>
        </w:r>
        <w:r w:rsidRPr="00D91AF0">
          <w:rPr>
            <w:rStyle w:val="a5"/>
            <w:b/>
            <w:bCs/>
            <w:color w:val="000000" w:themeColor="text1"/>
            <w:sz w:val="28"/>
            <w:szCs w:val="28"/>
            <w:u w:val="none"/>
            <w:bdr w:val="none" w:sz="0" w:space="0" w:color="auto" w:frame="1"/>
          </w:rPr>
          <w:t>«Державним реєстром пестицидів і агрохімікатів, дозволених до використання в Україні»</w:t>
        </w:r>
      </w:hyperlink>
      <w:r w:rsidRPr="00D91AF0">
        <w:rPr>
          <w:b/>
          <w:bCs/>
          <w:color w:val="000000" w:themeColor="text1"/>
          <w:sz w:val="28"/>
          <w:szCs w:val="28"/>
        </w:rPr>
        <w:t> </w:t>
      </w:r>
      <w:r w:rsidR="00C21FAA" w:rsidRPr="00D91AF0">
        <w:rPr>
          <w:b/>
          <w:bCs/>
          <w:color w:val="000000" w:themeColor="text1"/>
          <w:sz w:val="28"/>
          <w:szCs w:val="28"/>
        </w:rPr>
        <w:t>.</w:t>
      </w:r>
      <w:r w:rsidRPr="00D91AF0">
        <w:rPr>
          <w:color w:val="000000"/>
          <w:sz w:val="28"/>
          <w:szCs w:val="28"/>
        </w:rPr>
        <w:t xml:space="preserve"> Економічний поріг шкодочинності (ЕПШ) хлібного туруна у посівах озимини складає 1-2 лич. / 1 </w:t>
      </w:r>
      <w:proofErr w:type="spellStart"/>
      <w:r w:rsidRPr="00D91AF0">
        <w:rPr>
          <w:color w:val="000000"/>
          <w:sz w:val="28"/>
          <w:szCs w:val="28"/>
        </w:rPr>
        <w:t>кв</w:t>
      </w:r>
      <w:proofErr w:type="spellEnd"/>
      <w:r w:rsidRPr="00D91AF0">
        <w:rPr>
          <w:color w:val="000000"/>
          <w:sz w:val="28"/>
          <w:szCs w:val="28"/>
        </w:rPr>
        <w:t>. м. у фазу сходи – 3-й листок.</w:t>
      </w:r>
    </w:p>
    <w:p w14:paraId="020BB3A3" w14:textId="55B82DC8" w:rsidR="00AF522D" w:rsidRPr="00D91AF0" w:rsidRDefault="00E57604" w:rsidP="00D91AF0">
      <w:pPr>
        <w:pStyle w:val="a3"/>
        <w:shd w:val="clear" w:color="auto" w:fill="FFFFFF"/>
        <w:spacing w:before="0" w:beforeAutospacing="0" w:after="225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91AF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268AD9E" wp14:editId="159950F5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857500" cy="27336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1AF0">
        <w:rPr>
          <w:color w:val="000000"/>
          <w:sz w:val="28"/>
          <w:szCs w:val="28"/>
        </w:rPr>
        <w:t xml:space="preserve">За </w:t>
      </w:r>
      <w:proofErr w:type="spellStart"/>
      <w:r w:rsidRPr="00D91AF0">
        <w:rPr>
          <w:color w:val="000000"/>
          <w:sz w:val="28"/>
          <w:szCs w:val="28"/>
        </w:rPr>
        <w:t>помірно</w:t>
      </w:r>
      <w:proofErr w:type="spellEnd"/>
      <w:r w:rsidRPr="00D91AF0">
        <w:rPr>
          <w:color w:val="000000"/>
          <w:sz w:val="28"/>
          <w:szCs w:val="28"/>
        </w:rPr>
        <w:t xml:space="preserve"> теплої погоди </w:t>
      </w:r>
      <w:r w:rsidRPr="00D91AF0">
        <w:rPr>
          <w:rStyle w:val="a4"/>
          <w:color w:val="000000"/>
          <w:sz w:val="28"/>
          <w:szCs w:val="28"/>
          <w:bdr w:val="none" w:sz="0" w:space="0" w:color="auto" w:frame="1"/>
        </w:rPr>
        <w:t>злакові мухи (гессенська, шведська, чорна пшенична)</w:t>
      </w:r>
      <w:r w:rsidRPr="00D91AF0">
        <w:rPr>
          <w:color w:val="000000"/>
          <w:sz w:val="28"/>
          <w:szCs w:val="28"/>
        </w:rPr>
        <w:t xml:space="preserve"> будуть заселяти поля та шкодити посівам озимих зернових культур від фази сходів до кущіння. Значної шкоди завдаватимуть раннім посівам. </w:t>
      </w:r>
    </w:p>
    <w:p w14:paraId="15F71483" w14:textId="7FF1D030" w:rsidR="00E57604" w:rsidRPr="00D91AF0" w:rsidRDefault="00E57604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91AF0">
        <w:rPr>
          <w:color w:val="000000"/>
          <w:sz w:val="28"/>
          <w:szCs w:val="28"/>
        </w:rPr>
        <w:t xml:space="preserve">Через пошкодження озимих злаковими мухами осіннього покоління, до настання кущіння, значна частина рослин відмирає. Особливо зростає чисельність і </w:t>
      </w:r>
      <w:proofErr w:type="spellStart"/>
      <w:r w:rsidRPr="00D91AF0">
        <w:rPr>
          <w:color w:val="000000"/>
          <w:sz w:val="28"/>
          <w:szCs w:val="28"/>
        </w:rPr>
        <w:t>шкодочиність</w:t>
      </w:r>
      <w:proofErr w:type="spellEnd"/>
      <w:r w:rsidRPr="00D91AF0">
        <w:rPr>
          <w:color w:val="000000"/>
          <w:sz w:val="28"/>
          <w:szCs w:val="28"/>
        </w:rPr>
        <w:t xml:space="preserve"> злакових мух  в умовах посухи. У рослин, які вижили, істотно знижується зимостійкість, тому багато з них гине протягом зимівлі.</w:t>
      </w:r>
    </w:p>
    <w:p w14:paraId="42DAA415" w14:textId="2FC0C5A9" w:rsidR="00E57604" w:rsidRPr="00D91AF0" w:rsidRDefault="00E57604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91AF0">
        <w:rPr>
          <w:color w:val="000000"/>
          <w:sz w:val="28"/>
          <w:szCs w:val="28"/>
        </w:rPr>
        <w:t>Завдаватимуть шкоди посівам зернових колосових культур </w:t>
      </w:r>
      <w:r w:rsidRPr="00D91AF0">
        <w:rPr>
          <w:rStyle w:val="a4"/>
          <w:color w:val="000000"/>
          <w:sz w:val="28"/>
          <w:szCs w:val="28"/>
          <w:bdr w:val="none" w:sz="0" w:space="0" w:color="auto" w:frame="1"/>
        </w:rPr>
        <w:t>сисні фітофаги (злакові попелиці, цикадки)</w:t>
      </w:r>
      <w:r w:rsidRPr="00D91AF0">
        <w:rPr>
          <w:color w:val="000000"/>
          <w:sz w:val="28"/>
          <w:szCs w:val="28"/>
        </w:rPr>
        <w:t>. Збільшення чисельності  злакових попелиць і цикадок </w:t>
      </w:r>
      <w:proofErr w:type="spellStart"/>
      <w:r w:rsidRPr="00D91AF0">
        <w:rPr>
          <w:color w:val="000000"/>
          <w:sz w:val="28"/>
          <w:szCs w:val="28"/>
        </w:rPr>
        <w:t>залежатиме</w:t>
      </w:r>
      <w:proofErr w:type="spellEnd"/>
      <w:r w:rsidRPr="00D91AF0">
        <w:rPr>
          <w:color w:val="000000"/>
          <w:sz w:val="28"/>
          <w:szCs w:val="28"/>
        </w:rPr>
        <w:t xml:space="preserve"> від гідротермічних умов. При середньодобовій температурі +13…15 °С і вище, за сухої, теплої погоди протягом жовтня зазначені сисні шкідники загрожуватимуть посівам озимини, передусім, як переносники вірусних захворювань злакових культур. Уражені вірусами рослини знижують зимостійкість і можуть загинути взимку або навесні.</w:t>
      </w:r>
    </w:p>
    <w:p w14:paraId="58D596D7" w14:textId="314444AF" w:rsidR="00E57604" w:rsidRPr="00D91AF0" w:rsidRDefault="00D91AF0" w:rsidP="00D91AF0">
      <w:pPr>
        <w:pStyle w:val="a3"/>
        <w:shd w:val="clear" w:color="auto" w:fill="FFFFFF"/>
        <w:spacing w:before="0" w:beforeAutospacing="0" w:after="225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91AF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589B0AA" wp14:editId="133EFE17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2910840" cy="2524125"/>
            <wp:effectExtent l="0" t="0" r="3810" b="0"/>
            <wp:wrapSquare wrapText="bothSides"/>
            <wp:docPr id="10" name="Рисунок 10" descr="Злакові му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лакові мух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64" cy="252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604" w:rsidRPr="00D91AF0">
        <w:rPr>
          <w:color w:val="000000"/>
          <w:sz w:val="28"/>
          <w:szCs w:val="28"/>
        </w:rPr>
        <w:t xml:space="preserve">У фазу сходів, за перевищення ЕПШ шкідниками (цикадки (50-150 ос. / 1 </w:t>
      </w:r>
      <w:proofErr w:type="spellStart"/>
      <w:r w:rsidR="00E57604" w:rsidRPr="00D91AF0">
        <w:rPr>
          <w:color w:val="000000"/>
          <w:sz w:val="28"/>
          <w:szCs w:val="28"/>
        </w:rPr>
        <w:t>кв</w:t>
      </w:r>
      <w:proofErr w:type="spellEnd"/>
      <w:r w:rsidR="00E57604" w:rsidRPr="00D91AF0">
        <w:rPr>
          <w:color w:val="000000"/>
          <w:sz w:val="28"/>
          <w:szCs w:val="28"/>
        </w:rPr>
        <w:t>. м), злакові попелиці (5-10 ос. / 1 рос.), пшенична та шведська мухи (30-50 ос. / 100 помахів сачком), необхідно  провести захисні заходи інсектицидами згідно з</w:t>
      </w:r>
      <w:r w:rsidR="005D62AE" w:rsidRPr="00D91AF0">
        <w:rPr>
          <w:color w:val="000000"/>
          <w:sz w:val="28"/>
          <w:szCs w:val="28"/>
        </w:rPr>
        <w:t xml:space="preserve"> </w:t>
      </w:r>
      <w:r w:rsidR="005D62AE" w:rsidRPr="00D91AF0">
        <w:rPr>
          <w:b/>
          <w:bCs/>
          <w:color w:val="000000"/>
          <w:sz w:val="28"/>
          <w:szCs w:val="28"/>
        </w:rPr>
        <w:t>«Державним реєстром пестицидів і агрохімікатів, дозволених до використання в Україні»</w:t>
      </w:r>
      <w:r w:rsidR="00E57604" w:rsidRPr="00D91AF0">
        <w:rPr>
          <w:color w:val="000000"/>
          <w:sz w:val="28"/>
          <w:szCs w:val="28"/>
        </w:rPr>
        <w:t xml:space="preserve"> .</w:t>
      </w:r>
    </w:p>
    <w:p w14:paraId="15088E73" w14:textId="5926D816" w:rsidR="00E57604" w:rsidRPr="00D91AF0" w:rsidRDefault="00E57604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91AF0">
        <w:rPr>
          <w:color w:val="000000"/>
          <w:sz w:val="28"/>
          <w:szCs w:val="28"/>
        </w:rPr>
        <w:t xml:space="preserve">За сприятливих погодних умов (теплої затяжної осені та підвищеної вологості повітря) можливий розвиток </w:t>
      </w:r>
      <w:proofErr w:type="spellStart"/>
      <w:r w:rsidRPr="00D91AF0">
        <w:rPr>
          <w:color w:val="000000"/>
          <w:sz w:val="28"/>
          <w:szCs w:val="28"/>
        </w:rPr>
        <w:t>хвороб</w:t>
      </w:r>
      <w:proofErr w:type="spellEnd"/>
      <w:r w:rsidRPr="00D91AF0">
        <w:rPr>
          <w:color w:val="000000"/>
          <w:sz w:val="28"/>
          <w:szCs w:val="28"/>
        </w:rPr>
        <w:t>: </w:t>
      </w:r>
      <w:r w:rsidRPr="00D91AF0">
        <w:rPr>
          <w:rStyle w:val="a4"/>
          <w:color w:val="000000"/>
          <w:sz w:val="28"/>
          <w:szCs w:val="28"/>
          <w:bdr w:val="none" w:sz="0" w:space="0" w:color="auto" w:frame="1"/>
        </w:rPr>
        <w:t xml:space="preserve">борошнистої роси, </w:t>
      </w:r>
      <w:proofErr w:type="spellStart"/>
      <w:r w:rsidRPr="00D91AF0">
        <w:rPr>
          <w:rStyle w:val="a4"/>
          <w:color w:val="000000"/>
          <w:sz w:val="28"/>
          <w:szCs w:val="28"/>
          <w:bdr w:val="none" w:sz="0" w:space="0" w:color="auto" w:frame="1"/>
        </w:rPr>
        <w:t>септоріозу</w:t>
      </w:r>
      <w:proofErr w:type="spellEnd"/>
      <w:r w:rsidRPr="00D91AF0">
        <w:rPr>
          <w:rStyle w:val="a4"/>
          <w:color w:val="000000"/>
          <w:sz w:val="28"/>
          <w:szCs w:val="28"/>
          <w:bdr w:val="none" w:sz="0" w:space="0" w:color="auto" w:frame="1"/>
        </w:rPr>
        <w:t xml:space="preserve">, кореневих </w:t>
      </w:r>
      <w:proofErr w:type="spellStart"/>
      <w:r w:rsidRPr="00D91AF0">
        <w:rPr>
          <w:rStyle w:val="a4"/>
          <w:color w:val="000000"/>
          <w:sz w:val="28"/>
          <w:szCs w:val="28"/>
          <w:bdr w:val="none" w:sz="0" w:space="0" w:color="auto" w:frame="1"/>
        </w:rPr>
        <w:t>гнилей</w:t>
      </w:r>
      <w:proofErr w:type="spellEnd"/>
      <w:r w:rsidRPr="00D91AF0">
        <w:rPr>
          <w:rStyle w:val="a4"/>
          <w:color w:val="000000"/>
          <w:sz w:val="28"/>
          <w:szCs w:val="28"/>
          <w:bdr w:val="none" w:sz="0" w:space="0" w:color="auto" w:frame="1"/>
        </w:rPr>
        <w:t>, бурої листкової іржі</w:t>
      </w:r>
      <w:r w:rsidRPr="00D91AF0">
        <w:rPr>
          <w:color w:val="000000"/>
          <w:sz w:val="28"/>
          <w:szCs w:val="28"/>
        </w:rPr>
        <w:t xml:space="preserve"> та інших </w:t>
      </w:r>
      <w:proofErr w:type="spellStart"/>
      <w:r w:rsidRPr="00D91AF0">
        <w:rPr>
          <w:color w:val="000000"/>
          <w:sz w:val="28"/>
          <w:szCs w:val="28"/>
        </w:rPr>
        <w:t>плямистостей</w:t>
      </w:r>
      <w:proofErr w:type="spellEnd"/>
      <w:r w:rsidRPr="00D91AF0">
        <w:rPr>
          <w:color w:val="000000"/>
          <w:sz w:val="28"/>
          <w:szCs w:val="28"/>
        </w:rPr>
        <w:t xml:space="preserve"> листя. Хворі рослини слабшають і можуть загинути під час перезимівлі. Основними заходами, що знижують накопичення інфекції в ґрунті, є сівозміна та глибока оранка. Проти кореневих </w:t>
      </w:r>
      <w:proofErr w:type="spellStart"/>
      <w:r w:rsidRPr="00D91AF0">
        <w:rPr>
          <w:color w:val="000000"/>
          <w:sz w:val="28"/>
          <w:szCs w:val="28"/>
        </w:rPr>
        <w:t>гнилей</w:t>
      </w:r>
      <w:proofErr w:type="spellEnd"/>
      <w:r w:rsidRPr="00D91AF0">
        <w:rPr>
          <w:color w:val="000000"/>
          <w:sz w:val="28"/>
          <w:szCs w:val="28"/>
        </w:rPr>
        <w:t xml:space="preserve">, борошнистої роси, </w:t>
      </w:r>
      <w:proofErr w:type="spellStart"/>
      <w:r w:rsidRPr="00D91AF0">
        <w:rPr>
          <w:color w:val="000000"/>
          <w:sz w:val="28"/>
          <w:szCs w:val="28"/>
        </w:rPr>
        <w:t>септоріозу</w:t>
      </w:r>
      <w:proofErr w:type="spellEnd"/>
      <w:r w:rsidRPr="00D91AF0">
        <w:rPr>
          <w:color w:val="000000"/>
          <w:sz w:val="28"/>
          <w:szCs w:val="28"/>
        </w:rPr>
        <w:t>, рекомендовано також передпосівне протруєння насіння препаратами, внесеними до </w:t>
      </w:r>
      <w:r w:rsidR="005C0553" w:rsidRPr="00D91AF0">
        <w:rPr>
          <w:color w:val="000000"/>
          <w:sz w:val="28"/>
          <w:szCs w:val="28"/>
        </w:rPr>
        <w:t>«Державного реєстру пестицидів і агрохімікатів, дозволених до використання в Україні»</w:t>
      </w:r>
      <w:r w:rsidRPr="00D91AF0">
        <w:rPr>
          <w:color w:val="000000"/>
          <w:sz w:val="28"/>
          <w:szCs w:val="28"/>
        </w:rPr>
        <w:t>.</w:t>
      </w:r>
    </w:p>
    <w:p w14:paraId="044D8B2D" w14:textId="77777777" w:rsidR="005C0553" w:rsidRPr="00D91AF0" w:rsidRDefault="005C0553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14:paraId="2DE0F612" w14:textId="77777777" w:rsidR="005C0553" w:rsidRPr="00D91AF0" w:rsidRDefault="005C0553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D91AF0">
        <w:rPr>
          <w:color w:val="000000"/>
          <w:sz w:val="28"/>
          <w:szCs w:val="28"/>
        </w:rPr>
        <w:t xml:space="preserve"> </w:t>
      </w:r>
      <w:r w:rsidRPr="00D91AF0">
        <w:rPr>
          <w:b/>
          <w:bCs/>
          <w:color w:val="000000"/>
          <w:sz w:val="28"/>
          <w:szCs w:val="28"/>
        </w:rPr>
        <w:t>Шкідники та хвороби озимого ріпаку.</w:t>
      </w:r>
    </w:p>
    <w:p w14:paraId="2A4CD746" w14:textId="05432816" w:rsidR="00E57604" w:rsidRDefault="00E57604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91AF0">
        <w:rPr>
          <w:color w:val="000000"/>
          <w:sz w:val="28"/>
          <w:szCs w:val="28"/>
        </w:rPr>
        <w:t>Посівам озимого ріпаку загрожуватимуть </w:t>
      </w:r>
      <w:r w:rsidRPr="00D91AF0">
        <w:rPr>
          <w:rStyle w:val="a4"/>
          <w:color w:val="000000"/>
          <w:sz w:val="28"/>
          <w:szCs w:val="28"/>
          <w:bdr w:val="none" w:sz="0" w:space="0" w:color="auto" w:frame="1"/>
        </w:rPr>
        <w:t>хрестоцвіті </w:t>
      </w:r>
      <w:r w:rsidRPr="00D91AF0">
        <w:rPr>
          <w:color w:val="000000"/>
          <w:sz w:val="28"/>
          <w:szCs w:val="28"/>
        </w:rPr>
        <w:t>та</w:t>
      </w:r>
      <w:r w:rsidRPr="00D91AF0">
        <w:rPr>
          <w:rStyle w:val="a4"/>
          <w:color w:val="000000"/>
          <w:sz w:val="28"/>
          <w:szCs w:val="28"/>
          <w:bdr w:val="none" w:sz="0" w:space="0" w:color="auto" w:frame="1"/>
        </w:rPr>
        <w:t> ріпакові блішки, ріпаковий пильщик,  ріпаковий листоїд, гусениці біланів, озимої </w:t>
      </w:r>
      <w:r w:rsidRPr="00D91AF0">
        <w:rPr>
          <w:color w:val="000000"/>
          <w:sz w:val="28"/>
          <w:szCs w:val="28"/>
        </w:rPr>
        <w:t>і</w:t>
      </w:r>
      <w:r w:rsidRPr="00D91AF0">
        <w:rPr>
          <w:rStyle w:val="a4"/>
          <w:color w:val="000000"/>
          <w:sz w:val="28"/>
          <w:szCs w:val="28"/>
          <w:bdr w:val="none" w:sz="0" w:space="0" w:color="auto" w:frame="1"/>
        </w:rPr>
        <w:t> капустяної совок</w:t>
      </w:r>
      <w:r w:rsidRPr="00D91AF0">
        <w:rPr>
          <w:color w:val="000000"/>
          <w:sz w:val="28"/>
          <w:szCs w:val="28"/>
        </w:rPr>
        <w:t xml:space="preserve">. При інтенсивному розвитку ріпакового пильщика пошкодження рослин несправжніми личинками нерідко призводить до повної загибелі посівів. ЕПШ ріпакового  пильщика – 2-3 лич. / 1 </w:t>
      </w:r>
      <w:proofErr w:type="spellStart"/>
      <w:r w:rsidRPr="00D91AF0">
        <w:rPr>
          <w:color w:val="000000"/>
          <w:sz w:val="28"/>
          <w:szCs w:val="28"/>
        </w:rPr>
        <w:t>кв</w:t>
      </w:r>
      <w:proofErr w:type="spellEnd"/>
      <w:r w:rsidRPr="00D91AF0">
        <w:rPr>
          <w:color w:val="000000"/>
          <w:sz w:val="28"/>
          <w:szCs w:val="28"/>
        </w:rPr>
        <w:t xml:space="preserve">. м; хрестоцвітих блішок – 3-5 жуків / 1 </w:t>
      </w:r>
      <w:proofErr w:type="spellStart"/>
      <w:r w:rsidRPr="00D91AF0">
        <w:rPr>
          <w:color w:val="000000"/>
          <w:sz w:val="28"/>
          <w:szCs w:val="28"/>
        </w:rPr>
        <w:t>кв</w:t>
      </w:r>
      <w:proofErr w:type="spellEnd"/>
      <w:r w:rsidRPr="00D91AF0">
        <w:rPr>
          <w:color w:val="000000"/>
          <w:sz w:val="28"/>
          <w:szCs w:val="28"/>
        </w:rPr>
        <w:t xml:space="preserve">. м, ріпакових блішок – 10% пошкоджених рослин, гусениці біланів – 2 ос. / 1 </w:t>
      </w:r>
      <w:proofErr w:type="spellStart"/>
      <w:r w:rsidRPr="00D91AF0">
        <w:rPr>
          <w:color w:val="000000"/>
          <w:sz w:val="28"/>
          <w:szCs w:val="28"/>
        </w:rPr>
        <w:t>кв</w:t>
      </w:r>
      <w:proofErr w:type="spellEnd"/>
      <w:r w:rsidRPr="00D91AF0">
        <w:rPr>
          <w:color w:val="000000"/>
          <w:sz w:val="28"/>
          <w:szCs w:val="28"/>
        </w:rPr>
        <w:t xml:space="preserve">. м, підгризаючих совок – понад 2-3 гус. / 1 </w:t>
      </w:r>
      <w:proofErr w:type="spellStart"/>
      <w:r w:rsidRPr="00D91AF0">
        <w:rPr>
          <w:color w:val="000000"/>
          <w:sz w:val="28"/>
          <w:szCs w:val="28"/>
        </w:rPr>
        <w:t>кв</w:t>
      </w:r>
      <w:proofErr w:type="spellEnd"/>
      <w:r w:rsidRPr="00D91AF0">
        <w:rPr>
          <w:color w:val="000000"/>
          <w:sz w:val="28"/>
          <w:szCs w:val="28"/>
        </w:rPr>
        <w:t xml:space="preserve">. м. При перевищенні ЕПШ доцільно проводити обробки інсектицидами  </w:t>
      </w:r>
      <w:r w:rsidR="005C0553" w:rsidRPr="00D91AF0">
        <w:rPr>
          <w:color w:val="000000"/>
          <w:sz w:val="28"/>
          <w:szCs w:val="28"/>
        </w:rPr>
        <w:t>рекомендован</w:t>
      </w:r>
      <w:hyperlink r:id="rId14" w:history="1">
        <w:r w:rsidR="005C0553" w:rsidRPr="00D91AF0">
          <w:rPr>
            <w:rStyle w:val="a5"/>
            <w:color w:val="000000" w:themeColor="text1"/>
            <w:sz w:val="28"/>
            <w:szCs w:val="28"/>
            <w:u w:val="none"/>
            <w:bdr w:val="none" w:sz="0" w:space="0" w:color="auto" w:frame="1"/>
          </w:rPr>
          <w:t xml:space="preserve">ими </w:t>
        </w:r>
        <w:r w:rsidR="005C0553" w:rsidRPr="00D91AF0">
          <w:rPr>
            <w:rStyle w:val="a5"/>
            <w:b/>
            <w:bCs/>
            <w:color w:val="000000" w:themeColor="text1"/>
            <w:sz w:val="28"/>
            <w:szCs w:val="28"/>
            <w:u w:val="none"/>
            <w:bdr w:val="none" w:sz="0" w:space="0" w:color="auto" w:frame="1"/>
          </w:rPr>
          <w:t>«Державним реєстром пестицидів і агрохімікатів, дозволених до використання в Україн</w:t>
        </w:r>
        <w:r w:rsidR="005C0553" w:rsidRPr="00D91AF0">
          <w:rPr>
            <w:rStyle w:val="a5"/>
            <w:color w:val="000000" w:themeColor="text1"/>
            <w:sz w:val="28"/>
            <w:szCs w:val="28"/>
            <w:bdr w:val="none" w:sz="0" w:space="0" w:color="auto" w:frame="1"/>
          </w:rPr>
          <w:t>і»</w:t>
        </w:r>
      </w:hyperlink>
      <w:r w:rsidRPr="00D91AF0">
        <w:rPr>
          <w:color w:val="000000"/>
          <w:sz w:val="28"/>
          <w:szCs w:val="28"/>
        </w:rPr>
        <w:t>.</w:t>
      </w:r>
    </w:p>
    <w:p w14:paraId="60EB5DE3" w14:textId="6265733C" w:rsidR="00D91AF0" w:rsidRDefault="00D91AF0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91AF0">
        <w:rPr>
          <w:color w:val="000000"/>
          <w:sz w:val="28"/>
          <w:szCs w:val="28"/>
        </w:rPr>
        <w:t xml:space="preserve">Тепла з частими дощами погода сприятиме розвитку й розповсюдженню </w:t>
      </w:r>
      <w:proofErr w:type="spellStart"/>
      <w:r w:rsidRPr="00D91AF0">
        <w:rPr>
          <w:b/>
          <w:bCs/>
          <w:color w:val="000000"/>
          <w:sz w:val="28"/>
          <w:szCs w:val="28"/>
        </w:rPr>
        <w:t>фомозу</w:t>
      </w:r>
      <w:proofErr w:type="spellEnd"/>
      <w:r w:rsidRPr="00D91AF0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D91AF0">
        <w:rPr>
          <w:b/>
          <w:bCs/>
          <w:color w:val="000000"/>
          <w:sz w:val="28"/>
          <w:szCs w:val="28"/>
        </w:rPr>
        <w:t>альтернаріозу</w:t>
      </w:r>
      <w:proofErr w:type="spellEnd"/>
      <w:r w:rsidRPr="00D91AF0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D91AF0">
        <w:rPr>
          <w:b/>
          <w:bCs/>
          <w:color w:val="000000"/>
          <w:sz w:val="28"/>
          <w:szCs w:val="28"/>
        </w:rPr>
        <w:t>пероноспорозу</w:t>
      </w:r>
      <w:proofErr w:type="spellEnd"/>
      <w:r w:rsidRPr="00D91AF0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D91AF0">
        <w:rPr>
          <w:b/>
          <w:bCs/>
          <w:color w:val="000000"/>
          <w:sz w:val="28"/>
          <w:szCs w:val="28"/>
        </w:rPr>
        <w:t>циліндроспоріозу</w:t>
      </w:r>
      <w:proofErr w:type="spellEnd"/>
      <w:r w:rsidRPr="00D91AF0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D91AF0">
        <w:rPr>
          <w:b/>
          <w:bCs/>
          <w:color w:val="000000"/>
          <w:sz w:val="28"/>
          <w:szCs w:val="28"/>
        </w:rPr>
        <w:t>гнилей</w:t>
      </w:r>
      <w:proofErr w:type="spellEnd"/>
      <w:r w:rsidRPr="00D91AF0">
        <w:rPr>
          <w:color w:val="000000"/>
          <w:sz w:val="28"/>
          <w:szCs w:val="28"/>
        </w:rPr>
        <w:t>.</w:t>
      </w:r>
    </w:p>
    <w:p w14:paraId="13CB3D7C" w14:textId="47AB176B" w:rsidR="00D91AF0" w:rsidRDefault="00D91AF0" w:rsidP="00D91AF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14:paraId="31B8B3CA" w14:textId="09AE2ECE" w:rsidR="005C0553" w:rsidRPr="00D91AF0" w:rsidRDefault="00D91AF0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91AF0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4036915" wp14:editId="159EBDEB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3119120" cy="2324100"/>
            <wp:effectExtent l="0" t="0" r="5080" b="0"/>
            <wp:wrapSquare wrapText="bothSides"/>
            <wp:docPr id="11" name="Рисунок 11" descr="ᐉ Фомоз – небезпечна хвороба ріпаку - Журнал Агр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ᐉ Фомоз – небезпечна хвороба ріпаку - Журнал Агроно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553" w:rsidRPr="00D91AF0">
        <w:rPr>
          <w:color w:val="000000"/>
          <w:sz w:val="28"/>
          <w:szCs w:val="28"/>
        </w:rPr>
        <w:t xml:space="preserve">В разі затяжної теплої осені доречно використовувати ретарданти, або фунгіциди із </w:t>
      </w:r>
      <w:proofErr w:type="spellStart"/>
      <w:r w:rsidR="005C0553" w:rsidRPr="00D91AF0">
        <w:rPr>
          <w:color w:val="000000"/>
          <w:sz w:val="28"/>
          <w:szCs w:val="28"/>
        </w:rPr>
        <w:t>ретардантною</w:t>
      </w:r>
      <w:proofErr w:type="spellEnd"/>
      <w:r w:rsidR="005C0553" w:rsidRPr="00D91AF0">
        <w:rPr>
          <w:color w:val="000000"/>
          <w:sz w:val="28"/>
          <w:szCs w:val="28"/>
        </w:rPr>
        <w:t xml:space="preserve"> дією.  У період 2-4 листки-утворення розетки озимого ріпаку за появи перших ознак розвитку таких </w:t>
      </w:r>
      <w:proofErr w:type="spellStart"/>
      <w:r w:rsidR="005C0553" w:rsidRPr="00D91AF0">
        <w:rPr>
          <w:color w:val="000000"/>
          <w:sz w:val="28"/>
          <w:szCs w:val="28"/>
        </w:rPr>
        <w:t>хвороб</w:t>
      </w:r>
      <w:proofErr w:type="spellEnd"/>
      <w:r w:rsidR="005C0553" w:rsidRPr="00D91AF0">
        <w:rPr>
          <w:color w:val="000000"/>
          <w:sz w:val="28"/>
          <w:szCs w:val="28"/>
        </w:rPr>
        <w:t xml:space="preserve">, як </w:t>
      </w:r>
      <w:proofErr w:type="spellStart"/>
      <w:r w:rsidR="005C0553" w:rsidRPr="00D91AF0">
        <w:rPr>
          <w:color w:val="000000"/>
          <w:sz w:val="28"/>
          <w:szCs w:val="28"/>
        </w:rPr>
        <w:t>альтернаріоу</w:t>
      </w:r>
      <w:proofErr w:type="spellEnd"/>
      <w:r w:rsidR="005C0553" w:rsidRPr="00D91AF0">
        <w:rPr>
          <w:color w:val="000000"/>
          <w:sz w:val="28"/>
          <w:szCs w:val="28"/>
        </w:rPr>
        <w:t xml:space="preserve">, </w:t>
      </w:r>
      <w:proofErr w:type="spellStart"/>
      <w:r w:rsidR="005C0553" w:rsidRPr="00D91AF0">
        <w:rPr>
          <w:color w:val="000000"/>
          <w:sz w:val="28"/>
          <w:szCs w:val="28"/>
        </w:rPr>
        <w:t>фомоз</w:t>
      </w:r>
      <w:proofErr w:type="spellEnd"/>
      <w:r w:rsidR="005C0553" w:rsidRPr="00D91AF0">
        <w:rPr>
          <w:color w:val="000000"/>
          <w:sz w:val="28"/>
          <w:szCs w:val="28"/>
        </w:rPr>
        <w:t xml:space="preserve">, </w:t>
      </w:r>
      <w:proofErr w:type="spellStart"/>
      <w:r w:rsidR="005C0553" w:rsidRPr="00D91AF0">
        <w:rPr>
          <w:color w:val="000000"/>
          <w:sz w:val="28"/>
          <w:szCs w:val="28"/>
        </w:rPr>
        <w:t>циліндроспоріоз</w:t>
      </w:r>
      <w:proofErr w:type="spellEnd"/>
      <w:r w:rsidR="005C0553" w:rsidRPr="00D91AF0">
        <w:rPr>
          <w:color w:val="000000"/>
          <w:sz w:val="28"/>
          <w:szCs w:val="28"/>
        </w:rPr>
        <w:t xml:space="preserve">, </w:t>
      </w:r>
      <w:proofErr w:type="spellStart"/>
      <w:r w:rsidR="005C0553" w:rsidRPr="00D91AF0">
        <w:rPr>
          <w:color w:val="000000"/>
          <w:sz w:val="28"/>
          <w:szCs w:val="28"/>
        </w:rPr>
        <w:t>пероноспорпоз</w:t>
      </w:r>
      <w:proofErr w:type="spellEnd"/>
      <w:r w:rsidR="005C0553" w:rsidRPr="00D91AF0">
        <w:rPr>
          <w:color w:val="000000"/>
          <w:sz w:val="28"/>
          <w:szCs w:val="28"/>
        </w:rPr>
        <w:t xml:space="preserve">, гнилі – застосовують фунгіциди на основі діючих речовин: </w:t>
      </w:r>
      <w:proofErr w:type="spellStart"/>
      <w:r w:rsidR="005C0553" w:rsidRPr="00D91AF0">
        <w:rPr>
          <w:color w:val="000000"/>
          <w:sz w:val="28"/>
          <w:szCs w:val="28"/>
        </w:rPr>
        <w:t>азоксистробін</w:t>
      </w:r>
      <w:proofErr w:type="spellEnd"/>
      <w:r w:rsidR="005C0553" w:rsidRPr="00D91AF0">
        <w:rPr>
          <w:color w:val="000000"/>
          <w:sz w:val="28"/>
          <w:szCs w:val="28"/>
        </w:rPr>
        <w:t xml:space="preserve">,  алюмінію фосфіт,  </w:t>
      </w:r>
      <w:proofErr w:type="spellStart"/>
      <w:r w:rsidR="005C0553" w:rsidRPr="00D91AF0">
        <w:rPr>
          <w:color w:val="000000"/>
          <w:sz w:val="28"/>
          <w:szCs w:val="28"/>
        </w:rPr>
        <w:t>боскалід</w:t>
      </w:r>
      <w:proofErr w:type="spellEnd"/>
      <w:r w:rsidR="005C0553" w:rsidRPr="00D91AF0">
        <w:rPr>
          <w:color w:val="000000"/>
          <w:sz w:val="28"/>
          <w:szCs w:val="28"/>
        </w:rPr>
        <w:t xml:space="preserve">,  </w:t>
      </w:r>
      <w:proofErr w:type="spellStart"/>
      <w:r w:rsidR="005C0553" w:rsidRPr="00D91AF0">
        <w:rPr>
          <w:color w:val="000000"/>
          <w:sz w:val="28"/>
          <w:szCs w:val="28"/>
        </w:rPr>
        <w:t>дифеноконазол</w:t>
      </w:r>
      <w:proofErr w:type="spellEnd"/>
      <w:r w:rsidR="005C0553" w:rsidRPr="00D91AF0">
        <w:rPr>
          <w:color w:val="000000"/>
          <w:sz w:val="28"/>
          <w:szCs w:val="28"/>
        </w:rPr>
        <w:t xml:space="preserve">,  </w:t>
      </w:r>
      <w:proofErr w:type="spellStart"/>
      <w:r w:rsidR="005C0553" w:rsidRPr="00D91AF0">
        <w:rPr>
          <w:color w:val="000000"/>
          <w:sz w:val="28"/>
          <w:szCs w:val="28"/>
        </w:rPr>
        <w:lastRenderedPageBreak/>
        <w:t>дімоксістробін</w:t>
      </w:r>
      <w:proofErr w:type="spellEnd"/>
      <w:r w:rsidR="005C0553" w:rsidRPr="00D91AF0">
        <w:rPr>
          <w:color w:val="000000"/>
          <w:sz w:val="28"/>
          <w:szCs w:val="28"/>
        </w:rPr>
        <w:t xml:space="preserve">,  </w:t>
      </w:r>
      <w:proofErr w:type="spellStart"/>
      <w:r w:rsidR="005C0553" w:rsidRPr="00D91AF0">
        <w:rPr>
          <w:color w:val="000000"/>
          <w:sz w:val="28"/>
          <w:szCs w:val="28"/>
        </w:rPr>
        <w:t>ізопіразам</w:t>
      </w:r>
      <w:proofErr w:type="spellEnd"/>
      <w:r w:rsidR="005C0553" w:rsidRPr="00D91AF0">
        <w:rPr>
          <w:color w:val="000000"/>
          <w:sz w:val="28"/>
          <w:szCs w:val="28"/>
        </w:rPr>
        <w:t xml:space="preserve">,  </w:t>
      </w:r>
      <w:proofErr w:type="spellStart"/>
      <w:r w:rsidR="005C0553" w:rsidRPr="00D91AF0">
        <w:rPr>
          <w:color w:val="000000"/>
          <w:sz w:val="28"/>
          <w:szCs w:val="28"/>
        </w:rPr>
        <w:t>метконазол</w:t>
      </w:r>
      <w:proofErr w:type="spellEnd"/>
      <w:r w:rsidR="005C0553" w:rsidRPr="00D91AF0">
        <w:rPr>
          <w:color w:val="000000"/>
          <w:sz w:val="28"/>
          <w:szCs w:val="28"/>
        </w:rPr>
        <w:t xml:space="preserve">,  </w:t>
      </w:r>
      <w:proofErr w:type="spellStart"/>
      <w:r w:rsidR="005C0553" w:rsidRPr="00D91AF0">
        <w:rPr>
          <w:color w:val="000000"/>
          <w:sz w:val="28"/>
          <w:szCs w:val="28"/>
        </w:rPr>
        <w:t>паклобутразол</w:t>
      </w:r>
      <w:proofErr w:type="spellEnd"/>
      <w:r w:rsidR="005C0553" w:rsidRPr="00D91AF0">
        <w:rPr>
          <w:color w:val="000000"/>
          <w:sz w:val="28"/>
          <w:szCs w:val="28"/>
        </w:rPr>
        <w:t xml:space="preserve">,  </w:t>
      </w:r>
      <w:proofErr w:type="spellStart"/>
      <w:r w:rsidR="005C0553" w:rsidRPr="00D91AF0">
        <w:rPr>
          <w:color w:val="000000"/>
          <w:sz w:val="28"/>
          <w:szCs w:val="28"/>
        </w:rPr>
        <w:t>пікоксістробін</w:t>
      </w:r>
      <w:proofErr w:type="spellEnd"/>
      <w:r w:rsidR="005C0553" w:rsidRPr="00D91AF0">
        <w:rPr>
          <w:color w:val="000000"/>
          <w:sz w:val="28"/>
          <w:szCs w:val="28"/>
        </w:rPr>
        <w:t xml:space="preserve">,  </w:t>
      </w:r>
      <w:proofErr w:type="spellStart"/>
      <w:r w:rsidR="005C0553" w:rsidRPr="00D91AF0">
        <w:rPr>
          <w:color w:val="000000"/>
          <w:sz w:val="28"/>
          <w:szCs w:val="28"/>
        </w:rPr>
        <w:t>протіоконазол</w:t>
      </w:r>
      <w:proofErr w:type="spellEnd"/>
      <w:r w:rsidR="005C0553" w:rsidRPr="00D91AF0">
        <w:rPr>
          <w:color w:val="000000"/>
          <w:sz w:val="28"/>
          <w:szCs w:val="28"/>
        </w:rPr>
        <w:t xml:space="preserve">,  </w:t>
      </w:r>
      <w:proofErr w:type="spellStart"/>
      <w:r w:rsidR="005C0553" w:rsidRPr="00D91AF0">
        <w:rPr>
          <w:color w:val="000000"/>
          <w:sz w:val="28"/>
          <w:szCs w:val="28"/>
        </w:rPr>
        <w:t>прохлораз</w:t>
      </w:r>
      <w:proofErr w:type="spellEnd"/>
      <w:r w:rsidR="005C0553" w:rsidRPr="00D91AF0">
        <w:rPr>
          <w:color w:val="000000"/>
          <w:sz w:val="28"/>
          <w:szCs w:val="28"/>
        </w:rPr>
        <w:t xml:space="preserve">,  </w:t>
      </w:r>
      <w:proofErr w:type="spellStart"/>
      <w:r w:rsidR="005C0553" w:rsidRPr="00D91AF0">
        <w:rPr>
          <w:color w:val="000000"/>
          <w:sz w:val="28"/>
          <w:szCs w:val="28"/>
        </w:rPr>
        <w:t>тебуконазол</w:t>
      </w:r>
      <w:proofErr w:type="spellEnd"/>
      <w:r w:rsidR="005C0553" w:rsidRPr="00D91AF0">
        <w:rPr>
          <w:color w:val="000000"/>
          <w:sz w:val="28"/>
          <w:szCs w:val="28"/>
        </w:rPr>
        <w:t xml:space="preserve">, </w:t>
      </w:r>
      <w:proofErr w:type="spellStart"/>
      <w:r w:rsidR="005C0553" w:rsidRPr="00D91AF0">
        <w:rPr>
          <w:color w:val="000000"/>
          <w:sz w:val="28"/>
          <w:szCs w:val="28"/>
        </w:rPr>
        <w:t>тіабендазол</w:t>
      </w:r>
      <w:proofErr w:type="spellEnd"/>
      <w:r w:rsidR="005C0553" w:rsidRPr="00D91AF0">
        <w:rPr>
          <w:color w:val="000000"/>
          <w:sz w:val="28"/>
          <w:szCs w:val="28"/>
        </w:rPr>
        <w:t xml:space="preserve">,  </w:t>
      </w:r>
      <w:proofErr w:type="spellStart"/>
      <w:r w:rsidR="005C0553" w:rsidRPr="00D91AF0">
        <w:rPr>
          <w:color w:val="000000"/>
          <w:sz w:val="28"/>
          <w:szCs w:val="28"/>
        </w:rPr>
        <w:t>тіофанатметил</w:t>
      </w:r>
      <w:proofErr w:type="spellEnd"/>
      <w:r w:rsidR="005C0553" w:rsidRPr="00D91AF0">
        <w:rPr>
          <w:color w:val="000000"/>
          <w:sz w:val="28"/>
          <w:szCs w:val="28"/>
        </w:rPr>
        <w:t xml:space="preserve">,  </w:t>
      </w:r>
      <w:proofErr w:type="spellStart"/>
      <w:r w:rsidR="005C0553" w:rsidRPr="00D91AF0">
        <w:rPr>
          <w:color w:val="000000"/>
          <w:sz w:val="28"/>
          <w:szCs w:val="28"/>
        </w:rPr>
        <w:t>флуопірам</w:t>
      </w:r>
      <w:proofErr w:type="spellEnd"/>
      <w:r w:rsidR="005C0553" w:rsidRPr="00D91AF0">
        <w:rPr>
          <w:color w:val="000000"/>
          <w:sz w:val="28"/>
          <w:szCs w:val="28"/>
        </w:rPr>
        <w:t xml:space="preserve">,  </w:t>
      </w:r>
      <w:proofErr w:type="spellStart"/>
      <w:r w:rsidR="005C0553" w:rsidRPr="00D91AF0">
        <w:rPr>
          <w:color w:val="000000"/>
          <w:sz w:val="28"/>
          <w:szCs w:val="28"/>
        </w:rPr>
        <w:t>флутріафол</w:t>
      </w:r>
      <w:proofErr w:type="spellEnd"/>
      <w:r w:rsidR="005C0553" w:rsidRPr="00D91AF0">
        <w:rPr>
          <w:color w:val="000000"/>
          <w:sz w:val="28"/>
          <w:szCs w:val="28"/>
        </w:rPr>
        <w:t xml:space="preserve">,  фосфориста кислота,  </w:t>
      </w:r>
      <w:proofErr w:type="spellStart"/>
      <w:r w:rsidR="005C0553" w:rsidRPr="00D91AF0">
        <w:rPr>
          <w:color w:val="000000"/>
          <w:sz w:val="28"/>
          <w:szCs w:val="28"/>
        </w:rPr>
        <w:t>ципроконазол</w:t>
      </w:r>
      <w:proofErr w:type="spellEnd"/>
      <w:r w:rsidR="005C0553" w:rsidRPr="00D91AF0">
        <w:rPr>
          <w:color w:val="000000"/>
          <w:sz w:val="28"/>
          <w:szCs w:val="28"/>
        </w:rPr>
        <w:t xml:space="preserve">,  </w:t>
      </w:r>
      <w:proofErr w:type="spellStart"/>
      <w:r w:rsidR="005C0553" w:rsidRPr="00D91AF0">
        <w:rPr>
          <w:color w:val="000000"/>
          <w:sz w:val="28"/>
          <w:szCs w:val="28"/>
        </w:rPr>
        <w:t>цифлуфенамід</w:t>
      </w:r>
      <w:proofErr w:type="spellEnd"/>
      <w:r w:rsidR="005C0553" w:rsidRPr="00D91AF0">
        <w:rPr>
          <w:color w:val="000000"/>
          <w:sz w:val="28"/>
          <w:szCs w:val="28"/>
        </w:rPr>
        <w:t xml:space="preserve"> та інших згідно рекомендацій, передбачених Переліком пестицидів і агрохімікатів, дозволених для використання в Україні.  В період фази 3-7 листків культури для запобігання її переростання, підвищення</w:t>
      </w:r>
      <w:r w:rsidR="005C0553" w:rsidRPr="00D91AF0">
        <w:rPr>
          <w:sz w:val="28"/>
          <w:szCs w:val="28"/>
        </w:rPr>
        <w:t xml:space="preserve"> </w:t>
      </w:r>
      <w:r w:rsidR="005C0553" w:rsidRPr="00D91AF0">
        <w:rPr>
          <w:color w:val="000000"/>
          <w:sz w:val="28"/>
          <w:szCs w:val="28"/>
        </w:rPr>
        <w:t xml:space="preserve">стійкості до екстремальних погодних умов, покращення перезимівлі та контролю розвитку </w:t>
      </w:r>
      <w:proofErr w:type="spellStart"/>
      <w:r w:rsidR="005C0553" w:rsidRPr="00D91AF0">
        <w:rPr>
          <w:color w:val="000000"/>
          <w:sz w:val="28"/>
          <w:szCs w:val="28"/>
        </w:rPr>
        <w:t>хвороб</w:t>
      </w:r>
      <w:proofErr w:type="spellEnd"/>
      <w:r w:rsidR="005C0553" w:rsidRPr="00D91AF0">
        <w:rPr>
          <w:color w:val="000000"/>
          <w:sz w:val="28"/>
          <w:szCs w:val="28"/>
        </w:rPr>
        <w:t xml:space="preserve"> проводять </w:t>
      </w:r>
      <w:proofErr w:type="spellStart"/>
      <w:r w:rsidR="005C0553" w:rsidRPr="00D91AF0">
        <w:rPr>
          <w:color w:val="000000"/>
          <w:sz w:val="28"/>
          <w:szCs w:val="28"/>
        </w:rPr>
        <w:t>інгібування</w:t>
      </w:r>
      <w:proofErr w:type="spellEnd"/>
      <w:r w:rsidR="005C0553" w:rsidRPr="00D91AF0">
        <w:rPr>
          <w:color w:val="000000"/>
          <w:sz w:val="28"/>
          <w:szCs w:val="28"/>
        </w:rPr>
        <w:t xml:space="preserve"> росту листя шляхом обприскування регуляторами росту або фунгіцидами, що мають ретарданті властивості.</w:t>
      </w:r>
    </w:p>
    <w:p w14:paraId="15D627CC" w14:textId="77777777" w:rsidR="005C0553" w:rsidRPr="00D91AF0" w:rsidRDefault="005C0553" w:rsidP="00D91AF0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14:paraId="53C187AA" w14:textId="5E968BA1" w:rsidR="00E57604" w:rsidRPr="00D91AF0" w:rsidRDefault="00E57604" w:rsidP="00D91AF0">
      <w:pPr>
        <w:pStyle w:val="a3"/>
        <w:shd w:val="clear" w:color="auto" w:fill="FFFFFF"/>
        <w:spacing w:before="0" w:beforeAutospacing="0" w:after="225" w:afterAutospacing="0"/>
        <w:ind w:firstLine="851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D91AF0">
        <w:rPr>
          <w:b/>
          <w:bCs/>
          <w:color w:val="000000"/>
          <w:sz w:val="28"/>
          <w:szCs w:val="28"/>
        </w:rPr>
        <w:t xml:space="preserve">Всі роботи з обмеження чисельності шкідливих організмів необхідно проводити при перевищенні ЕПШ та лише дозволеними  препаратами згідно з Реєстром. До роботи з пестицидами і агрохімікатами допускаються лише ті особи, які пройшли медогляд, навчання та мають Посвідчення на право роботи з пестицидами. При роботі з засобами захисту рослин слід дотримуватись Державних санітарних правил та норм </w:t>
      </w:r>
      <w:proofErr w:type="spellStart"/>
      <w:r w:rsidRPr="00D91AF0">
        <w:rPr>
          <w:b/>
          <w:bCs/>
          <w:color w:val="000000"/>
          <w:sz w:val="28"/>
          <w:szCs w:val="28"/>
        </w:rPr>
        <w:t>ДСанПіН</w:t>
      </w:r>
      <w:proofErr w:type="spellEnd"/>
      <w:r w:rsidRPr="00D91AF0">
        <w:rPr>
          <w:b/>
          <w:bCs/>
          <w:color w:val="000000"/>
          <w:sz w:val="28"/>
          <w:szCs w:val="28"/>
        </w:rPr>
        <w:t xml:space="preserve"> 8.8.1.2.3.4-000-200.</w:t>
      </w:r>
    </w:p>
    <w:p w14:paraId="427E5455" w14:textId="2A613636" w:rsidR="00E57604" w:rsidRPr="00D91AF0" w:rsidRDefault="00E57604" w:rsidP="00D91AF0">
      <w:pPr>
        <w:pStyle w:val="a3"/>
        <w:shd w:val="clear" w:color="auto" w:fill="FFFFFF"/>
        <w:spacing w:before="0" w:beforeAutospacing="0" w:after="225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91AF0">
        <w:rPr>
          <w:color w:val="000000"/>
          <w:sz w:val="28"/>
          <w:szCs w:val="28"/>
        </w:rPr>
        <w:t> </w:t>
      </w:r>
    </w:p>
    <w:p w14:paraId="037616FA" w14:textId="5EB97316" w:rsidR="001F3C43" w:rsidRPr="00D91AF0" w:rsidRDefault="001F3C43" w:rsidP="00D91AF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1F3C43" w:rsidRPr="00D91AF0" w:rsidSect="00D91AF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obaPr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604"/>
    <w:rsid w:val="0007516E"/>
    <w:rsid w:val="000811DE"/>
    <w:rsid w:val="000B1FD1"/>
    <w:rsid w:val="001F3C43"/>
    <w:rsid w:val="00245D28"/>
    <w:rsid w:val="002A7AA8"/>
    <w:rsid w:val="005C0553"/>
    <w:rsid w:val="005D62AE"/>
    <w:rsid w:val="00A01939"/>
    <w:rsid w:val="00A031AB"/>
    <w:rsid w:val="00A131F0"/>
    <w:rsid w:val="00AF522D"/>
    <w:rsid w:val="00BB1461"/>
    <w:rsid w:val="00C160B7"/>
    <w:rsid w:val="00C21FAA"/>
    <w:rsid w:val="00D91AF0"/>
    <w:rsid w:val="00E05605"/>
    <w:rsid w:val="00E57604"/>
    <w:rsid w:val="00EA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B09C2D"/>
  <w15:chartTrackingRefBased/>
  <w15:docId w15:val="{3833006E-B5EA-40C7-9CDC-B9914F926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E57604"/>
    <w:rPr>
      <w:b/>
      <w:bCs/>
    </w:rPr>
  </w:style>
  <w:style w:type="character" w:styleId="a5">
    <w:name w:val="Hyperlink"/>
    <w:basedOn w:val="a0"/>
    <w:uiPriority w:val="99"/>
    <w:semiHidden/>
    <w:unhideWhenUsed/>
    <w:rsid w:val="00E57604"/>
    <w:rPr>
      <w:color w:val="0000FF"/>
      <w:u w:val="single"/>
    </w:rPr>
  </w:style>
  <w:style w:type="paragraph" w:customStyle="1" w:styleId="desc">
    <w:name w:val="desc"/>
    <w:basedOn w:val="a"/>
    <w:rsid w:val="00BB1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No Spacing"/>
    <w:uiPriority w:val="1"/>
    <w:qFormat/>
    <w:rsid w:val="002A7A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5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180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7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eco.gov.ua/registers/perelik-pesticidiv-i-agrohimikativ-dozvolenih-dlya-vikoristannya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eco.gov.ua/registers/perelik-pesticidiv-i-agrohimikativ-dozvolenih-dlya-vikoristannya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Дмитро Спесивцев</dc:creator>
  <cp:keywords/>
  <dc:description/>
  <cp:lastModifiedBy>User</cp:lastModifiedBy>
  <cp:revision>2</cp:revision>
  <dcterms:created xsi:type="dcterms:W3CDTF">2025-09-26T15:03:00Z</dcterms:created>
  <dcterms:modified xsi:type="dcterms:W3CDTF">2025-09-26T15:03:00Z</dcterms:modified>
</cp:coreProperties>
</file>