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E73E" w14:textId="7C8A78D6" w:rsidR="00FD49FF" w:rsidRPr="00A21194" w:rsidRDefault="00F330D0" w:rsidP="00444CD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6EA1"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Ідентифікатор закупівлі:</w:t>
      </w:r>
      <w:r w:rsidRPr="00B56E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1194" w:rsidRPr="00A21194">
        <w:rPr>
          <w:rFonts w:ascii="Times New Roman" w:hAnsi="Times New Roman" w:cs="Times New Roman"/>
          <w:sz w:val="24"/>
          <w:szCs w:val="24"/>
          <w:lang w:val="uk-UA"/>
        </w:rPr>
        <w:t>UA-2026-01-20-015920-a</w:t>
      </w:r>
    </w:p>
    <w:p w14:paraId="70C98BA8" w14:textId="77777777" w:rsidR="00444CD8" w:rsidRPr="00B56EA1" w:rsidRDefault="00444CD8" w:rsidP="00444CD8">
      <w:pPr>
        <w:pStyle w:val="ListParagraph"/>
        <w:spacing w:after="0"/>
        <w:ind w:left="149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72A5EB" w14:textId="04DAE3A0" w:rsidR="00972F7B" w:rsidRPr="00B56EA1" w:rsidRDefault="00F330D0" w:rsidP="00972F7B">
      <w:pPr>
        <w:pStyle w:val="NormalWeb"/>
        <w:shd w:val="clear" w:color="auto" w:fill="FFFFFF"/>
        <w:spacing w:before="0" w:beforeAutospacing="0"/>
        <w:ind w:firstLine="567"/>
        <w:jc w:val="both"/>
        <w:rPr>
          <w:rStyle w:val="Strong"/>
          <w:b w:val="0"/>
          <w:bCs w:val="0"/>
          <w:color w:val="1D1D1B"/>
          <w:lang w:val="uk-UA"/>
        </w:rPr>
      </w:pPr>
      <w:r w:rsidRPr="00B56EA1">
        <w:rPr>
          <w:rStyle w:val="Strong"/>
          <w:color w:val="1D1D1B"/>
          <w:lang w:val="uk-UA"/>
        </w:rPr>
        <w:t xml:space="preserve"> 2. Предмет закупівлі: </w:t>
      </w:r>
      <w:r w:rsidR="00E52636" w:rsidRPr="00B56EA1">
        <w:rPr>
          <w:rStyle w:val="Strong"/>
          <w:b w:val="0"/>
          <w:bCs w:val="0"/>
          <w:color w:val="1D1D1B"/>
          <w:lang w:val="uk-UA"/>
        </w:rPr>
        <w:t xml:space="preserve">Послуги з </w:t>
      </w:r>
      <w:r w:rsidR="00B56EA1" w:rsidRPr="00B56EA1">
        <w:rPr>
          <w:rStyle w:val="Strong"/>
          <w:b w:val="0"/>
          <w:bCs w:val="0"/>
          <w:color w:val="1D1D1B"/>
          <w:lang w:val="uk-UA"/>
        </w:rPr>
        <w:t xml:space="preserve">гарантійного </w:t>
      </w:r>
      <w:r w:rsidR="00E52636" w:rsidRPr="00B56EA1">
        <w:rPr>
          <w:rStyle w:val="Strong"/>
          <w:b w:val="0"/>
          <w:bCs w:val="0"/>
          <w:color w:val="1D1D1B"/>
          <w:lang w:val="uk-UA"/>
        </w:rPr>
        <w:t>технічного обслуговування і ремонту службов</w:t>
      </w:r>
      <w:r w:rsidR="00B56EA1" w:rsidRPr="00B56EA1">
        <w:rPr>
          <w:rStyle w:val="Strong"/>
          <w:b w:val="0"/>
          <w:bCs w:val="0"/>
          <w:color w:val="1D1D1B"/>
          <w:lang w:val="uk-UA"/>
        </w:rPr>
        <w:t xml:space="preserve">их автомобілів </w:t>
      </w:r>
      <w:proofErr w:type="spellStart"/>
      <w:r w:rsidR="00B56EA1" w:rsidRPr="00B56EA1">
        <w:rPr>
          <w:rStyle w:val="Strong"/>
          <w:b w:val="0"/>
          <w:bCs w:val="0"/>
          <w:color w:val="1D1D1B"/>
          <w:lang w:val="uk-UA"/>
        </w:rPr>
        <w:t>Mitsubishi</w:t>
      </w:r>
      <w:proofErr w:type="spellEnd"/>
      <w:r w:rsidR="00B56EA1" w:rsidRPr="00B56EA1">
        <w:rPr>
          <w:rStyle w:val="Strong"/>
          <w:b w:val="0"/>
          <w:bCs w:val="0"/>
          <w:color w:val="1D1D1B"/>
          <w:lang w:val="uk-UA"/>
        </w:rPr>
        <w:t xml:space="preserve"> </w:t>
      </w:r>
      <w:r w:rsidR="00E52636" w:rsidRPr="00B56EA1">
        <w:rPr>
          <w:rStyle w:val="Strong"/>
          <w:b w:val="0"/>
          <w:bCs w:val="0"/>
          <w:color w:val="1D1D1B"/>
          <w:lang w:val="uk-UA"/>
        </w:rPr>
        <w:t xml:space="preserve"> </w:t>
      </w:r>
      <w:r w:rsidR="00B87454" w:rsidRPr="00B56EA1">
        <w:rPr>
          <w:rStyle w:val="Strong"/>
          <w:b w:val="0"/>
          <w:bCs w:val="0"/>
          <w:color w:val="1D1D1B"/>
          <w:lang w:val="uk-UA"/>
        </w:rPr>
        <w:t>(</w:t>
      </w:r>
      <w:r w:rsidR="00E52636" w:rsidRPr="00B56EA1">
        <w:rPr>
          <w:rStyle w:val="Strong"/>
          <w:b w:val="0"/>
          <w:bCs w:val="0"/>
          <w:color w:val="1D1D1B"/>
          <w:lang w:val="uk-UA"/>
        </w:rPr>
        <w:t xml:space="preserve">ДК 021:2015: 50110000-9 Послуги з ремонту і технічного обслуговування </w:t>
      </w:r>
      <w:proofErr w:type="spellStart"/>
      <w:r w:rsidR="00E52636" w:rsidRPr="00B56EA1">
        <w:rPr>
          <w:rStyle w:val="Strong"/>
          <w:b w:val="0"/>
          <w:bCs w:val="0"/>
          <w:color w:val="1D1D1B"/>
          <w:lang w:val="uk-UA"/>
        </w:rPr>
        <w:t>мототранспортних</w:t>
      </w:r>
      <w:proofErr w:type="spellEnd"/>
      <w:r w:rsidR="00E52636" w:rsidRPr="00B56EA1">
        <w:rPr>
          <w:rStyle w:val="Strong"/>
          <w:b w:val="0"/>
          <w:bCs w:val="0"/>
          <w:color w:val="1D1D1B"/>
          <w:lang w:val="uk-UA"/>
        </w:rPr>
        <w:t xml:space="preserve"> засобів і супутнього обладнання)</w:t>
      </w:r>
    </w:p>
    <w:p w14:paraId="5302B8B2" w14:textId="77777777" w:rsidR="00A21194" w:rsidRDefault="00F330D0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rStyle w:val="Strong"/>
          <w:color w:val="333333"/>
          <w:shd w:val="clear" w:color="auto" w:fill="FFFFFF"/>
          <w:lang w:val="uk-UA"/>
        </w:rPr>
        <w:t>3.  </w:t>
      </w:r>
      <w:r w:rsidRPr="00B56EA1">
        <w:rPr>
          <w:rStyle w:val="Strong"/>
          <w:color w:val="1D1D1B"/>
          <w:lang w:val="uk-UA"/>
        </w:rPr>
        <w:t>Обґрунтування</w:t>
      </w:r>
      <w:r w:rsidRPr="00B56EA1">
        <w:rPr>
          <w:rStyle w:val="Strong"/>
          <w:color w:val="333333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  <w:r w:rsidR="00481B8E" w:rsidRPr="00B56EA1">
        <w:rPr>
          <w:lang w:val="uk-UA"/>
        </w:rPr>
        <w:t>відповідно до потреб замовника</w:t>
      </w:r>
      <w:r w:rsidR="00E52636" w:rsidRPr="00B56EA1">
        <w:rPr>
          <w:lang w:val="uk-UA"/>
        </w:rPr>
        <w:t xml:space="preserve">, зокрема: </w:t>
      </w:r>
      <w:r w:rsidR="00B56EA1" w:rsidRPr="00B56EA1">
        <w:rPr>
          <w:lang w:val="uk-UA"/>
        </w:rPr>
        <w:t xml:space="preserve">якість послуг повинна відповідати  технічним вимогам, загальноприйнятим умовам надання такого виду послуг та чинному законодавству України. Виконавець повинен надати Замовнику Послуги у відповідності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№615, іншими нормативним актам України, інструкцій виробників та внутрішніх документів СТО; вартість запасних частин та витратних матеріалів які будуть запропоновані Учасником-переможцем торгів не повинна перевищувати </w:t>
      </w:r>
      <w:proofErr w:type="spellStart"/>
      <w:r w:rsidR="00B56EA1" w:rsidRPr="00B56EA1">
        <w:rPr>
          <w:lang w:val="uk-UA"/>
        </w:rPr>
        <w:t>середньоринкову</w:t>
      </w:r>
      <w:proofErr w:type="spellEnd"/>
      <w:r w:rsidR="00B56EA1" w:rsidRPr="00B56EA1">
        <w:rPr>
          <w:lang w:val="uk-UA"/>
        </w:rPr>
        <w:t xml:space="preserve"> вартість; </w:t>
      </w:r>
    </w:p>
    <w:p w14:paraId="0ED226FF" w14:textId="0CFFF911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вимоги до СТО Учасника:</w:t>
      </w:r>
    </w:p>
    <w:p w14:paraId="2F2EC813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не менше 3-х підйомників;</w:t>
      </w:r>
    </w:p>
    <w:p w14:paraId="30BE46A9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спеціалізований діагностичний прилад (для діагностування електронних систем, програмування блоків керування визначених автомобілів Замовника);</w:t>
      </w:r>
    </w:p>
    <w:p w14:paraId="0EA99F5C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комп’ютерний стенд розвалу-сходження 3D;</w:t>
      </w:r>
    </w:p>
    <w:p w14:paraId="1C53375C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 xml:space="preserve">- спеціалізовані стенди для діагностування вузлів, агрегатів та систем автомобілів Замовника відповідно до переліку: </w:t>
      </w:r>
    </w:p>
    <w:p w14:paraId="3F7F7AF8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стенд для перевірки та ремонту паливних систем;</w:t>
      </w:r>
    </w:p>
    <w:p w14:paraId="189D5EED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пристрій для заміни гальмівної рідини;</w:t>
      </w:r>
    </w:p>
    <w:p w14:paraId="684F73FA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 xml:space="preserve">- пристрій для обслуговування системи кондиціонування; </w:t>
      </w:r>
    </w:p>
    <w:p w14:paraId="4B211B68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пристрій для очищення системи кондиціонування;</w:t>
      </w:r>
    </w:p>
    <w:p w14:paraId="50253999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пристрій для перевірки свічок запалювання;</w:t>
      </w:r>
    </w:p>
    <w:p w14:paraId="3F1F9419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 xml:space="preserve">- стенд ультразвукової промивки форсунок; </w:t>
      </w:r>
    </w:p>
    <w:p w14:paraId="3981640A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обладнання для шино монтажу та балансування коліс;</w:t>
      </w:r>
    </w:p>
    <w:p w14:paraId="33E7AF1F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обладнання для ремонту та діагностики двигунів;</w:t>
      </w:r>
    </w:p>
    <w:p w14:paraId="5A3609C8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фарбувальна камера;</w:t>
      </w:r>
    </w:p>
    <w:p w14:paraId="66222F78" w14:textId="172F9288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склад запчастин.</w:t>
      </w:r>
    </w:p>
    <w:p w14:paraId="17151811" w14:textId="77777777" w:rsidR="00B56EA1" w:rsidRPr="00B56EA1" w:rsidRDefault="00B56EA1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14:paraId="3452F40E" w14:textId="77777777" w:rsidR="00B40155" w:rsidRPr="00B56EA1" w:rsidRDefault="00F330D0" w:rsidP="00444CD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Strong"/>
          <w:color w:val="1D1D1B"/>
          <w:lang w:val="uk-UA"/>
        </w:rPr>
      </w:pPr>
      <w:r w:rsidRPr="00B56EA1">
        <w:rPr>
          <w:rStyle w:val="Strong"/>
          <w:color w:val="1D1D1B"/>
          <w:lang w:val="uk-UA"/>
        </w:rPr>
        <w:t xml:space="preserve"> 4. Обґрунтування очікуваної вартості предмета закупівлі: </w:t>
      </w:r>
    </w:p>
    <w:p w14:paraId="4BD13EFE" w14:textId="0609C280" w:rsidR="00BE30FE" w:rsidRPr="00B56EA1" w:rsidRDefault="00B40155" w:rsidP="00444CD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Strong"/>
          <w:b w:val="0"/>
          <w:bCs w:val="0"/>
          <w:color w:val="1D1D1B"/>
          <w:lang w:val="uk-UA"/>
        </w:rPr>
      </w:pPr>
      <w:r w:rsidRPr="00B56EA1">
        <w:rPr>
          <w:rStyle w:val="Strong"/>
          <w:b w:val="0"/>
          <w:bCs w:val="0"/>
          <w:color w:val="1D1D1B"/>
          <w:lang w:val="uk-UA"/>
        </w:rPr>
        <w:t xml:space="preserve"> </w:t>
      </w:r>
      <w:r w:rsidR="00BE30FE" w:rsidRPr="00B56EA1">
        <w:rPr>
          <w:rStyle w:val="Strong"/>
          <w:b w:val="0"/>
          <w:bCs w:val="0"/>
          <w:color w:val="1D1D1B"/>
          <w:lang w:val="uk-UA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що міститься в мережі Інтернет у відкритому доступі, у тому числі в електронній системі публічних </w:t>
      </w:r>
      <w:proofErr w:type="spellStart"/>
      <w:r w:rsidR="00BE30FE" w:rsidRPr="00B56EA1">
        <w:rPr>
          <w:rStyle w:val="Strong"/>
          <w:b w:val="0"/>
          <w:bCs w:val="0"/>
          <w:color w:val="1D1D1B"/>
          <w:lang w:val="uk-UA"/>
        </w:rPr>
        <w:t>закупівель</w:t>
      </w:r>
      <w:proofErr w:type="spellEnd"/>
      <w:r w:rsidR="00BE30FE" w:rsidRPr="00B56EA1">
        <w:rPr>
          <w:rStyle w:val="Strong"/>
          <w:b w:val="0"/>
          <w:bCs w:val="0"/>
          <w:color w:val="1D1D1B"/>
          <w:lang w:val="uk-UA"/>
        </w:rPr>
        <w:t xml:space="preserve"> </w:t>
      </w:r>
      <w:proofErr w:type="spellStart"/>
      <w:r w:rsidR="00BE30FE" w:rsidRPr="00B56EA1">
        <w:rPr>
          <w:rStyle w:val="Strong"/>
          <w:b w:val="0"/>
          <w:bCs w:val="0"/>
          <w:color w:val="1D1D1B"/>
          <w:lang w:val="uk-UA"/>
        </w:rPr>
        <w:t>Prozorro</w:t>
      </w:r>
      <w:proofErr w:type="spellEnd"/>
      <w:r w:rsidR="00444CD8" w:rsidRPr="00B56EA1">
        <w:rPr>
          <w:rStyle w:val="Strong"/>
          <w:b w:val="0"/>
          <w:bCs w:val="0"/>
          <w:color w:val="1D1D1B"/>
          <w:lang w:val="uk-UA"/>
        </w:rPr>
        <w:t>.</w:t>
      </w:r>
    </w:p>
    <w:p w14:paraId="3F775349" w14:textId="77777777" w:rsidR="00444CD8" w:rsidRPr="00B56EA1" w:rsidRDefault="00444CD8" w:rsidP="00444CD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Strong"/>
          <w:b w:val="0"/>
          <w:bCs w:val="0"/>
          <w:color w:val="1D1D1B"/>
          <w:lang w:val="uk-UA"/>
        </w:rPr>
      </w:pPr>
    </w:p>
    <w:p w14:paraId="2C0A4805" w14:textId="5B6AFB76" w:rsidR="00214488" w:rsidRPr="00B56EA1" w:rsidRDefault="005A2389" w:rsidP="00B56E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rStyle w:val="Strong"/>
          <w:color w:val="1D1D1B"/>
          <w:lang w:val="uk-UA"/>
        </w:rPr>
        <w:t xml:space="preserve">5. Розмір бюджетного призначення: </w:t>
      </w:r>
      <w:r w:rsidRPr="00B56EA1">
        <w:rPr>
          <w:lang w:val="uk-UA"/>
        </w:rPr>
        <w:t xml:space="preserve">Розмір бюджетного призначення визначений </w:t>
      </w:r>
      <w:r w:rsidR="00701E62" w:rsidRPr="00B56EA1">
        <w:rPr>
          <w:lang w:val="uk-UA"/>
        </w:rPr>
        <w:t>відповідно до розрахунків до кошторису Головного управління Держпродспоживслужби в Київській області</w:t>
      </w:r>
      <w:r w:rsidR="00DB6953" w:rsidRPr="00B56EA1">
        <w:rPr>
          <w:lang w:val="uk-UA"/>
        </w:rPr>
        <w:t xml:space="preserve"> на 202</w:t>
      </w:r>
      <w:r w:rsidR="00A21194" w:rsidRPr="00A21194">
        <w:rPr>
          <w:lang w:val="ru-RU"/>
        </w:rPr>
        <w:t>6</w:t>
      </w:r>
      <w:r w:rsidR="00DB6953" w:rsidRPr="00B56EA1">
        <w:rPr>
          <w:lang w:val="uk-UA"/>
        </w:rPr>
        <w:t xml:space="preserve"> рік</w:t>
      </w:r>
      <w:r w:rsidR="00701E62" w:rsidRPr="00B56EA1">
        <w:rPr>
          <w:lang w:val="uk-UA"/>
        </w:rPr>
        <w:t xml:space="preserve"> </w:t>
      </w:r>
    </w:p>
    <w:p w14:paraId="582EBF4B" w14:textId="77777777" w:rsidR="00BE30FE" w:rsidRPr="00B56EA1" w:rsidRDefault="00BE30F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E30FE" w:rsidRPr="00B56EA1" w:rsidSect="00B56EA1">
      <w:pgSz w:w="12240" w:h="15840"/>
      <w:pgMar w:top="567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1327F4"/>
    <w:multiLevelType w:val="hybridMultilevel"/>
    <w:tmpl w:val="348674E2"/>
    <w:lvl w:ilvl="0" w:tplc="EE3E3FA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8137501">
    <w:abstractNumId w:val="1"/>
  </w:num>
  <w:num w:numId="2" w16cid:durableId="1406302026">
    <w:abstractNumId w:val="0"/>
  </w:num>
  <w:num w:numId="3" w16cid:durableId="46812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55439"/>
    <w:rsid w:val="00214488"/>
    <w:rsid w:val="0043351D"/>
    <w:rsid w:val="00444CD8"/>
    <w:rsid w:val="00481B8E"/>
    <w:rsid w:val="0052085A"/>
    <w:rsid w:val="00561AF4"/>
    <w:rsid w:val="005A2389"/>
    <w:rsid w:val="005D236B"/>
    <w:rsid w:val="00701E62"/>
    <w:rsid w:val="007F6696"/>
    <w:rsid w:val="0091550C"/>
    <w:rsid w:val="00972F7B"/>
    <w:rsid w:val="00A2010B"/>
    <w:rsid w:val="00A21194"/>
    <w:rsid w:val="00A27470"/>
    <w:rsid w:val="00AF1279"/>
    <w:rsid w:val="00B40155"/>
    <w:rsid w:val="00B56EA1"/>
    <w:rsid w:val="00B87454"/>
    <w:rsid w:val="00B946CC"/>
    <w:rsid w:val="00BE30FE"/>
    <w:rsid w:val="00C0167F"/>
    <w:rsid w:val="00C61309"/>
    <w:rsid w:val="00CB1B32"/>
    <w:rsid w:val="00D84286"/>
    <w:rsid w:val="00DB6953"/>
    <w:rsid w:val="00E52636"/>
    <w:rsid w:val="00F006FD"/>
    <w:rsid w:val="00F330D0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0D0"/>
    <w:rPr>
      <w:b/>
      <w:bCs/>
    </w:rPr>
  </w:style>
  <w:style w:type="character" w:styleId="Emphasis">
    <w:name w:val="Emphasis"/>
    <w:basedOn w:val="DefaultParagraphFont"/>
    <w:uiPriority w:val="20"/>
    <w:qFormat/>
    <w:rsid w:val="00F330D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330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DefaultParagraphFont"/>
    <w:rsid w:val="00972F7B"/>
  </w:style>
  <w:style w:type="character" w:customStyle="1" w:styleId="qaclassifierdk">
    <w:name w:val="qa_classifier_dk"/>
    <w:basedOn w:val="DefaultParagraphFont"/>
    <w:rsid w:val="00972F7B"/>
  </w:style>
  <w:style w:type="character" w:customStyle="1" w:styleId="qaclassifierdescr">
    <w:name w:val="qa_classifier_descr"/>
    <w:basedOn w:val="DefaultParagraphFont"/>
    <w:rsid w:val="00972F7B"/>
  </w:style>
  <w:style w:type="character" w:customStyle="1" w:styleId="qaclassifierdescrcode">
    <w:name w:val="qa_classifier_descr_code"/>
    <w:basedOn w:val="DefaultParagraphFont"/>
    <w:rsid w:val="00972F7B"/>
  </w:style>
  <w:style w:type="character" w:customStyle="1" w:styleId="qaclassifierdescrprimary">
    <w:name w:val="qa_classifier_descr_primary"/>
    <w:basedOn w:val="DefaultParagraphFont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Юрій Самарін</cp:lastModifiedBy>
  <cp:revision>2</cp:revision>
  <dcterms:created xsi:type="dcterms:W3CDTF">2026-01-26T14:28:00Z</dcterms:created>
  <dcterms:modified xsi:type="dcterms:W3CDTF">2026-01-26T14:28:00Z</dcterms:modified>
</cp:coreProperties>
</file>