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DB79B64" w14:textId="77777777" w:rsidR="00FE46CF" w:rsidRDefault="00FE46CF" w:rsidP="00FE46CF">
      <w:pPr>
        <w:pStyle w:val="a3"/>
        <w:shd w:val="clear" w:color="auto" w:fill="FFFFFF"/>
        <w:spacing w:before="0" w:beforeAutospacing="0" w:after="0" w:afterAutospacing="0"/>
        <w:jc w:val="both"/>
        <w:textAlignment w:val="baseline"/>
        <w:rPr>
          <w:rStyle w:val="a4"/>
          <w:rFonts w:ascii="inherit" w:hAnsi="inherit"/>
          <w:color w:val="000000"/>
          <w:sz w:val="27"/>
          <w:szCs w:val="27"/>
          <w:bdr w:val="none" w:sz="0" w:space="0" w:color="auto" w:frame="1"/>
        </w:rPr>
      </w:pPr>
    </w:p>
    <w:p w14:paraId="57D0F909" w14:textId="77777777" w:rsidR="00FE46CF" w:rsidRPr="00052059" w:rsidRDefault="00FE46CF" w:rsidP="00FE46CF">
      <w:pPr>
        <w:autoSpaceDE w:val="0"/>
        <w:ind w:firstLine="851"/>
        <w:contextualSpacing/>
        <w:jc w:val="center"/>
        <w:rPr>
          <w:rFonts w:ascii="Times New Roman" w:hAnsi="Times New Roman" w:cs="Times New Roman"/>
          <w:b/>
          <w:bCs/>
          <w:i/>
          <w:iCs/>
          <w:sz w:val="32"/>
          <w:szCs w:val="32"/>
        </w:rPr>
      </w:pPr>
      <w:r w:rsidRPr="00052059">
        <w:rPr>
          <w:rFonts w:ascii="Times New Roman" w:hAnsi="Times New Roman" w:cs="Times New Roman"/>
          <w:b/>
          <w:bCs/>
          <w:i/>
          <w:iCs/>
          <w:sz w:val="32"/>
          <w:szCs w:val="32"/>
        </w:rPr>
        <w:t>Прогноз</w:t>
      </w:r>
    </w:p>
    <w:p w14:paraId="4BA8E4D4" w14:textId="77777777" w:rsidR="00E6613D" w:rsidRDefault="00FE46CF" w:rsidP="00FE46CF">
      <w:pPr>
        <w:autoSpaceDE w:val="0"/>
        <w:ind w:firstLine="851"/>
        <w:contextualSpacing/>
        <w:jc w:val="center"/>
        <w:rPr>
          <w:rFonts w:ascii="Times New Roman" w:hAnsi="Times New Roman" w:cs="Times New Roman"/>
          <w:b/>
          <w:bCs/>
          <w:i/>
          <w:iCs/>
          <w:sz w:val="32"/>
          <w:szCs w:val="32"/>
          <w:lang w:val="en-US"/>
        </w:rPr>
      </w:pPr>
      <w:r w:rsidRPr="00052059">
        <w:rPr>
          <w:rFonts w:ascii="Times New Roman" w:hAnsi="Times New Roman" w:cs="Times New Roman"/>
          <w:b/>
          <w:bCs/>
          <w:i/>
          <w:iCs/>
          <w:sz w:val="32"/>
          <w:szCs w:val="32"/>
        </w:rPr>
        <w:t>фітосанітарного стану та рекомендації щодо захисту основних сільськогосподарських рослин у агроценозах</w:t>
      </w:r>
    </w:p>
    <w:p w14:paraId="06EEA078" w14:textId="2EB40823" w:rsidR="00FE46CF" w:rsidRDefault="00FE46CF" w:rsidP="00FE46CF">
      <w:pPr>
        <w:autoSpaceDE w:val="0"/>
        <w:ind w:firstLine="851"/>
        <w:contextualSpacing/>
        <w:jc w:val="center"/>
        <w:rPr>
          <w:rFonts w:ascii="Times New Roman" w:hAnsi="Times New Roman" w:cs="Times New Roman"/>
          <w:b/>
          <w:i/>
          <w:iCs/>
          <w:sz w:val="32"/>
          <w:szCs w:val="32"/>
        </w:rPr>
      </w:pPr>
      <w:r w:rsidRPr="00052059">
        <w:rPr>
          <w:rFonts w:ascii="Times New Roman" w:hAnsi="Times New Roman" w:cs="Times New Roman"/>
          <w:b/>
          <w:bCs/>
          <w:i/>
          <w:iCs/>
          <w:sz w:val="32"/>
          <w:szCs w:val="32"/>
        </w:rPr>
        <w:t xml:space="preserve">  Київської області </w:t>
      </w:r>
      <w:r w:rsidRPr="00052059">
        <w:rPr>
          <w:rFonts w:ascii="Times New Roman" w:hAnsi="Times New Roman" w:cs="Times New Roman"/>
          <w:b/>
          <w:i/>
          <w:iCs/>
          <w:sz w:val="32"/>
          <w:szCs w:val="32"/>
        </w:rPr>
        <w:t xml:space="preserve">в </w:t>
      </w:r>
      <w:r>
        <w:rPr>
          <w:rFonts w:ascii="Times New Roman" w:hAnsi="Times New Roman" w:cs="Times New Roman"/>
          <w:b/>
          <w:i/>
          <w:iCs/>
          <w:sz w:val="32"/>
          <w:szCs w:val="32"/>
        </w:rPr>
        <w:t xml:space="preserve"> </w:t>
      </w:r>
      <w:r w:rsidR="00BB6A31">
        <w:rPr>
          <w:rFonts w:ascii="Times New Roman" w:hAnsi="Times New Roman" w:cs="Times New Roman"/>
          <w:b/>
          <w:i/>
          <w:iCs/>
          <w:sz w:val="32"/>
          <w:szCs w:val="32"/>
        </w:rPr>
        <w:t>лютому</w:t>
      </w:r>
      <w:r>
        <w:rPr>
          <w:rFonts w:ascii="Times New Roman" w:hAnsi="Times New Roman" w:cs="Times New Roman"/>
          <w:b/>
          <w:i/>
          <w:iCs/>
          <w:sz w:val="32"/>
          <w:szCs w:val="32"/>
        </w:rPr>
        <w:t xml:space="preserve"> </w:t>
      </w:r>
      <w:r w:rsidR="008A6FCC">
        <w:rPr>
          <w:rFonts w:ascii="Times New Roman" w:hAnsi="Times New Roman" w:cs="Times New Roman"/>
          <w:b/>
          <w:i/>
          <w:iCs/>
          <w:sz w:val="32"/>
          <w:szCs w:val="32"/>
        </w:rPr>
        <w:t xml:space="preserve"> місяці </w:t>
      </w:r>
      <w:r w:rsidRPr="00052059">
        <w:rPr>
          <w:rFonts w:ascii="Times New Roman" w:hAnsi="Times New Roman" w:cs="Times New Roman"/>
          <w:b/>
          <w:i/>
          <w:iCs/>
          <w:sz w:val="32"/>
          <w:szCs w:val="32"/>
        </w:rPr>
        <w:t xml:space="preserve"> 202</w:t>
      </w:r>
      <w:r>
        <w:rPr>
          <w:rFonts w:ascii="Times New Roman" w:hAnsi="Times New Roman" w:cs="Times New Roman"/>
          <w:b/>
          <w:i/>
          <w:iCs/>
          <w:sz w:val="32"/>
          <w:szCs w:val="32"/>
        </w:rPr>
        <w:t>6</w:t>
      </w:r>
      <w:r w:rsidRPr="00052059">
        <w:rPr>
          <w:rFonts w:ascii="Times New Roman" w:hAnsi="Times New Roman" w:cs="Times New Roman"/>
          <w:b/>
          <w:i/>
          <w:iCs/>
          <w:sz w:val="32"/>
          <w:szCs w:val="32"/>
        </w:rPr>
        <w:t xml:space="preserve"> року</w:t>
      </w:r>
    </w:p>
    <w:p w14:paraId="0B8ED90A" w14:textId="77777777" w:rsidR="00FE46CF" w:rsidRPr="00732F68" w:rsidRDefault="00FE46CF" w:rsidP="00FE46CF">
      <w:pPr>
        <w:pStyle w:val="a3"/>
        <w:shd w:val="clear" w:color="auto" w:fill="FFFFFF"/>
        <w:spacing w:before="0" w:beforeAutospacing="0" w:after="0" w:afterAutospacing="0"/>
        <w:jc w:val="both"/>
        <w:textAlignment w:val="baseline"/>
        <w:rPr>
          <w:rStyle w:val="a4"/>
          <w:rFonts w:ascii="inherit" w:hAnsi="inherit"/>
          <w:color w:val="000000" w:themeColor="text1"/>
          <w:sz w:val="27"/>
          <w:szCs w:val="27"/>
          <w:bdr w:val="none" w:sz="0" w:space="0" w:color="auto" w:frame="1"/>
        </w:rPr>
      </w:pPr>
      <w:r w:rsidRPr="00732F68">
        <w:rPr>
          <w:noProof/>
          <w:color w:val="000000" w:themeColor="text1"/>
        </w:rPr>
        <mc:AlternateContent>
          <mc:Choice Requires="wps">
            <w:drawing>
              <wp:inline distT="0" distB="0" distL="0" distR="0" wp14:anchorId="64A1961B" wp14:editId="260886F1">
                <wp:extent cx="304800" cy="304800"/>
                <wp:effectExtent l="0" t="0" r="0" b="0"/>
                <wp:docPr id="4" name="Прямокутник 4" descr="Стан озимих культур на початок другої декади лютог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53D6E" id="Прямокутник 4" o:spid="_x0000_s1026" alt="Стан озимих культур на початок другої декади лютог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lVH5ZXAgAAOQQAAA4AAAAAAAAAAAAAAAAALgIAAGRycy9lMm9Eb2MueG1sUEsBAi0AFAAG&#10;AAgAAAAhAEyg6SzYAAAAAwEAAA8AAAAAAAAAAAAAAAAAsQQAAGRycy9kb3ducmV2LnhtbFBLBQYA&#10;AAAABAAEAPMAAAC2BQAAAAA=&#10;" filled="f" stroked="f">
                <o:lock v:ext="edit" aspectratio="t"/>
                <w10:anchorlock/>
              </v:rect>
            </w:pict>
          </mc:Fallback>
        </mc:AlternateContent>
      </w:r>
      <w:r w:rsidRPr="00732F68">
        <w:rPr>
          <w:color w:val="000000" w:themeColor="text1"/>
        </w:rPr>
        <w:t xml:space="preserve"> </w:t>
      </w:r>
      <w:r w:rsidRPr="00732F68">
        <w:rPr>
          <w:noProof/>
          <w:color w:val="000000" w:themeColor="text1"/>
        </w:rPr>
        <mc:AlternateContent>
          <mc:Choice Requires="wps">
            <w:drawing>
              <wp:inline distT="0" distB="0" distL="0" distR="0" wp14:anchorId="302D9788" wp14:editId="601AF6EC">
                <wp:extent cx="304800" cy="304800"/>
                <wp:effectExtent l="0" t="0" r="0" b="0"/>
                <wp:docPr id="5" name="Прямокутник 5" descr="Стан озимих культур на початок другої декади лютог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41AF7" id="Прямокутник 5" o:spid="_x0000_s1026" alt="Стан озимих культур на початок другої декади лютог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B1ek1XAgAAOQQAAA4AAAAAAAAAAAAAAAAALgIAAGRycy9lMm9Eb2MueG1sUEsBAi0AFAAG&#10;AAgAAAAhAEyg6SzYAAAAAwEAAA8AAAAAAAAAAAAAAAAAsQQAAGRycy9kb3ducmV2LnhtbFBLBQYA&#10;AAAABAAEAPMAAAC2BQAAAAA=&#10;" filled="f" stroked="f">
                <o:lock v:ext="edit" aspectratio="t"/>
                <w10:anchorlock/>
              </v:rect>
            </w:pict>
          </mc:Fallback>
        </mc:AlternateContent>
      </w:r>
      <w:r w:rsidRPr="00732F68">
        <w:rPr>
          <w:color w:val="000000" w:themeColor="text1"/>
        </w:rPr>
        <w:t xml:space="preserve"> </w:t>
      </w:r>
      <w:r w:rsidRPr="00732F68">
        <w:rPr>
          <w:noProof/>
          <w:color w:val="000000" w:themeColor="text1"/>
        </w:rPr>
        <mc:AlternateContent>
          <mc:Choice Requires="wps">
            <w:drawing>
              <wp:inline distT="0" distB="0" distL="0" distR="0" wp14:anchorId="057FB69F" wp14:editId="0F8DA10B">
                <wp:extent cx="304800" cy="304800"/>
                <wp:effectExtent l="0" t="0" r="0" b="0"/>
                <wp:docPr id="6" name="Прямокутник 6" descr="Стан озимих культур на початок другої декади лютог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BA1F4B" id="Прямокутник 6" o:spid="_x0000_s1026" alt="Стан озимих культур на початок другої декади лютог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oTpPtXAgAAOQQAAA4AAAAAAAAAAAAAAAAALgIAAGRycy9lMm9Eb2MueG1sUEsBAi0AFAAG&#10;AAgAAAAhAEyg6SzYAAAAAwEAAA8AAAAAAAAAAAAAAAAAsQQAAGRycy9kb3ducmV2LnhtbFBLBQYA&#10;AAAABAAEAPMAAAC2BQAAAAA=&#10;" filled="f" stroked="f">
                <o:lock v:ext="edit" aspectratio="t"/>
                <w10:anchorlock/>
              </v:rect>
            </w:pict>
          </mc:Fallback>
        </mc:AlternateContent>
      </w:r>
    </w:p>
    <w:p w14:paraId="02290604" w14:textId="77777777" w:rsidR="00FE46CF" w:rsidRPr="00732F68" w:rsidRDefault="00524988" w:rsidP="00FE46CF">
      <w:pPr>
        <w:pStyle w:val="a3"/>
        <w:shd w:val="clear" w:color="auto" w:fill="FFFFFF"/>
        <w:spacing w:before="0" w:beforeAutospacing="0" w:after="0" w:afterAutospacing="0"/>
        <w:jc w:val="both"/>
        <w:textAlignment w:val="baseline"/>
        <w:rPr>
          <w:rStyle w:val="a4"/>
          <w:rFonts w:ascii="inherit" w:hAnsi="inherit"/>
          <w:color w:val="FFFFFF" w:themeColor="background1"/>
          <w:sz w:val="27"/>
          <w:szCs w:val="27"/>
          <w:bdr w:val="none" w:sz="0" w:space="0" w:color="auto" w:frame="1"/>
        </w:rPr>
      </w:pPr>
      <w:r>
        <w:rPr>
          <w:noProof/>
        </w:rPr>
        <w:drawing>
          <wp:inline distT="0" distB="0" distL="0" distR="0" wp14:anchorId="4767EE13" wp14:editId="792528E3">
            <wp:extent cx="6120765" cy="33845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384550"/>
                    </a:xfrm>
                    <a:prstGeom prst="rect">
                      <a:avLst/>
                    </a:prstGeom>
                    <a:noFill/>
                    <a:ln>
                      <a:noFill/>
                    </a:ln>
                  </pic:spPr>
                </pic:pic>
              </a:graphicData>
            </a:graphic>
          </wp:inline>
        </w:drawing>
      </w:r>
    </w:p>
    <w:p w14:paraId="7AD86F76" w14:textId="77777777" w:rsidR="00FE46CF" w:rsidRPr="00BB6A31" w:rsidRDefault="00FE46CF" w:rsidP="00FE46CF">
      <w:pPr>
        <w:pStyle w:val="a3"/>
        <w:shd w:val="clear" w:color="auto" w:fill="FFFFFF"/>
        <w:spacing w:before="0" w:beforeAutospacing="0" w:after="0" w:afterAutospacing="0"/>
        <w:jc w:val="both"/>
        <w:textAlignment w:val="baseline"/>
        <w:rPr>
          <w:rStyle w:val="a4"/>
          <w:rFonts w:ascii="inherit" w:hAnsi="inherit"/>
          <w:color w:val="FFFFFF" w:themeColor="background1"/>
          <w:sz w:val="28"/>
          <w:szCs w:val="28"/>
          <w:bdr w:val="none" w:sz="0" w:space="0" w:color="auto" w:frame="1"/>
        </w:rPr>
      </w:pPr>
    </w:p>
    <w:p w14:paraId="5C3901EC" w14:textId="77777777" w:rsidR="00FE46CF" w:rsidRPr="00202F01" w:rsidRDefault="00732F68" w:rsidP="00202F01">
      <w:pPr>
        <w:pStyle w:val="a3"/>
        <w:shd w:val="clear" w:color="auto" w:fill="FFFFFF"/>
        <w:spacing w:before="0" w:beforeAutospacing="0" w:after="0" w:afterAutospacing="0"/>
        <w:ind w:firstLine="851"/>
        <w:jc w:val="both"/>
        <w:textAlignment w:val="baseline"/>
        <w:rPr>
          <w:rStyle w:val="a4"/>
          <w:color w:val="000000"/>
          <w:sz w:val="28"/>
          <w:szCs w:val="28"/>
          <w:bdr w:val="none" w:sz="0" w:space="0" w:color="auto" w:frame="1"/>
        </w:rPr>
      </w:pPr>
      <w:r w:rsidRPr="00202F01">
        <w:rPr>
          <w:rStyle w:val="a4"/>
          <w:color w:val="000000"/>
          <w:sz w:val="28"/>
          <w:szCs w:val="28"/>
          <w:bdr w:val="none" w:sz="0" w:space="0" w:color="auto" w:frame="1"/>
        </w:rPr>
        <w:t xml:space="preserve"> У лютому озимі культури на Київщині переважно перебувають у стані зимового спокою, витримуючи морози до -13-14</w:t>
      </w:r>
      <w:r w:rsidRPr="00202F0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02F01">
        <w:rPr>
          <w:rStyle w:val="a4"/>
          <w:color w:val="000000" w:themeColor="text1"/>
          <w:sz w:val="28"/>
          <w:szCs w:val="28"/>
          <w:bdr w:val="none" w:sz="0" w:space="0" w:color="auto" w:frame="1"/>
        </w:rPr>
        <w:t xml:space="preserve"> </w:t>
      </w:r>
      <w:r w:rsidRPr="00202F01">
        <w:rPr>
          <w:rStyle w:val="a4"/>
          <w:color w:val="000000"/>
          <w:sz w:val="28"/>
          <w:szCs w:val="28"/>
          <w:bdr w:val="none" w:sz="0" w:space="0" w:color="auto" w:frame="1"/>
        </w:rPr>
        <w:t>С  у фазі кущення, а за наявності снігового покриву (10-15 см) -до -30</w:t>
      </w:r>
      <w:r w:rsidRPr="00202F0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02F01">
        <w:rPr>
          <w:rStyle w:val="a4"/>
          <w:color w:val="000000" w:themeColor="text1"/>
          <w:sz w:val="28"/>
          <w:szCs w:val="28"/>
          <w:bdr w:val="none" w:sz="0" w:space="0" w:color="auto" w:frame="1"/>
        </w:rPr>
        <w:t xml:space="preserve"> </w:t>
      </w:r>
      <w:r w:rsidRPr="00202F01">
        <w:rPr>
          <w:rStyle w:val="a4"/>
          <w:color w:val="000000"/>
          <w:sz w:val="28"/>
          <w:szCs w:val="28"/>
          <w:bdr w:val="none" w:sz="0" w:space="0" w:color="auto" w:frame="1"/>
        </w:rPr>
        <w:t xml:space="preserve">С  . У третій декаді лютого, залежно від погоди,  озимі культури можуть почати виходити зі стану спокою, що робить їх </w:t>
      </w:r>
      <w:proofErr w:type="spellStart"/>
      <w:r w:rsidRPr="00202F01">
        <w:rPr>
          <w:rStyle w:val="a4"/>
          <w:color w:val="000000"/>
          <w:sz w:val="28"/>
          <w:szCs w:val="28"/>
          <w:bdr w:val="none" w:sz="0" w:space="0" w:color="auto" w:frame="1"/>
        </w:rPr>
        <w:t>чутливішими</w:t>
      </w:r>
      <w:proofErr w:type="spellEnd"/>
      <w:r w:rsidRPr="00202F01">
        <w:rPr>
          <w:rStyle w:val="a4"/>
          <w:color w:val="000000"/>
          <w:sz w:val="28"/>
          <w:szCs w:val="28"/>
          <w:bdr w:val="none" w:sz="0" w:space="0" w:color="auto" w:frame="1"/>
        </w:rPr>
        <w:t xml:space="preserve"> до повернення холодів.</w:t>
      </w:r>
    </w:p>
    <w:p w14:paraId="120B957A" w14:textId="77777777" w:rsidR="004C2DB5" w:rsidRPr="00202F01" w:rsidRDefault="004C2DB5" w:rsidP="00202F01">
      <w:pPr>
        <w:pStyle w:val="a3"/>
        <w:shd w:val="clear" w:color="auto" w:fill="FFFFFF"/>
        <w:spacing w:before="0" w:beforeAutospacing="0" w:after="0" w:afterAutospacing="0"/>
        <w:ind w:firstLine="851"/>
        <w:jc w:val="both"/>
        <w:textAlignment w:val="baseline"/>
        <w:rPr>
          <w:rStyle w:val="a4"/>
          <w:color w:val="000000"/>
          <w:sz w:val="28"/>
          <w:szCs w:val="28"/>
          <w:bdr w:val="none" w:sz="0" w:space="0" w:color="auto" w:frame="1"/>
        </w:rPr>
      </w:pPr>
    </w:p>
    <w:p w14:paraId="61721B85" w14:textId="77777777" w:rsidR="004C2DB5" w:rsidRPr="00202F01" w:rsidRDefault="004C2DB5" w:rsidP="00202F01">
      <w:pPr>
        <w:pStyle w:val="a3"/>
        <w:shd w:val="clear" w:color="auto" w:fill="FFFFFF"/>
        <w:spacing w:before="0" w:beforeAutospacing="0" w:after="0" w:afterAutospacing="0"/>
        <w:ind w:firstLine="851"/>
        <w:jc w:val="both"/>
        <w:textAlignment w:val="baseline"/>
        <w:rPr>
          <w:rStyle w:val="a4"/>
          <w:color w:val="000000"/>
          <w:sz w:val="28"/>
          <w:szCs w:val="28"/>
          <w:bdr w:val="none" w:sz="0" w:space="0" w:color="auto" w:frame="1"/>
        </w:rPr>
      </w:pPr>
    </w:p>
    <w:p w14:paraId="7196B1FA" w14:textId="77777777" w:rsidR="004C2DB5" w:rsidRPr="00202F01" w:rsidRDefault="004C2DB5" w:rsidP="00202F01">
      <w:pPr>
        <w:ind w:right="-185" w:firstLine="851"/>
        <w:jc w:val="both"/>
        <w:rPr>
          <w:rFonts w:ascii="Times New Roman" w:hAnsi="Times New Roman" w:cs="Times New Roman"/>
          <w:sz w:val="28"/>
          <w:szCs w:val="28"/>
        </w:rPr>
      </w:pPr>
      <w:r w:rsidRPr="00202F01">
        <w:rPr>
          <w:rFonts w:ascii="Times New Roman" w:hAnsi="Times New Roman" w:cs="Times New Roman"/>
          <w:sz w:val="28"/>
          <w:szCs w:val="28"/>
        </w:rPr>
        <w:t xml:space="preserve">Негативний вплив погодних умов в січні місяці 2026 року (холодна погода, опади у вигляді снігу, ущільнення снігового покриву, подекуди утворення крижаної кірки) в значній мірі  негативно позначився на життєдіяльності та шкідливості </w:t>
      </w:r>
      <w:r w:rsidRPr="00202F01">
        <w:rPr>
          <w:rFonts w:ascii="Times New Roman" w:hAnsi="Times New Roman" w:cs="Times New Roman"/>
          <w:b/>
          <w:sz w:val="28"/>
          <w:szCs w:val="28"/>
        </w:rPr>
        <w:t>мишоподібних гризунів</w:t>
      </w:r>
      <w:r w:rsidRPr="00202F01">
        <w:rPr>
          <w:rFonts w:ascii="Times New Roman" w:hAnsi="Times New Roman" w:cs="Times New Roman"/>
          <w:sz w:val="28"/>
          <w:szCs w:val="28"/>
        </w:rPr>
        <w:t xml:space="preserve">.  Активного розмноження, розселення гризунів за  грудень – січень місяці - </w:t>
      </w:r>
      <w:r w:rsidRPr="00202F01">
        <w:rPr>
          <w:rFonts w:ascii="Times New Roman" w:hAnsi="Times New Roman" w:cs="Times New Roman"/>
          <w:b/>
          <w:bCs/>
          <w:sz w:val="28"/>
          <w:szCs w:val="28"/>
        </w:rPr>
        <w:t>не відмічалося</w:t>
      </w:r>
      <w:r w:rsidRPr="00202F01">
        <w:rPr>
          <w:rFonts w:ascii="Times New Roman" w:hAnsi="Times New Roman" w:cs="Times New Roman"/>
          <w:sz w:val="28"/>
          <w:szCs w:val="28"/>
        </w:rPr>
        <w:t xml:space="preserve">. </w:t>
      </w:r>
    </w:p>
    <w:p w14:paraId="34B6F42B" w14:textId="77777777" w:rsidR="00202F01" w:rsidRPr="00202F01" w:rsidRDefault="00202F01" w:rsidP="00202F01">
      <w:pPr>
        <w:pStyle w:val="a3"/>
        <w:shd w:val="clear" w:color="auto" w:fill="FFFFFF"/>
        <w:spacing w:before="0" w:beforeAutospacing="0" w:after="0" w:afterAutospacing="0"/>
        <w:ind w:firstLine="851"/>
        <w:jc w:val="both"/>
        <w:textAlignment w:val="baseline"/>
        <w:rPr>
          <w:color w:val="000000"/>
          <w:sz w:val="28"/>
          <w:szCs w:val="28"/>
        </w:rPr>
      </w:pPr>
      <w:r w:rsidRPr="00202F01">
        <w:rPr>
          <w:color w:val="000000"/>
          <w:sz w:val="28"/>
          <w:szCs w:val="28"/>
        </w:rPr>
        <w:t>У лютому за умов стабільної теплої погоди без опадів та помірної зволоженості ґрунту, слід очікувати  можливого подальшого наростання чисельності та шкодочинності </w:t>
      </w:r>
      <w:r w:rsidRPr="00202F01">
        <w:rPr>
          <w:rStyle w:val="a4"/>
          <w:color w:val="000000"/>
          <w:sz w:val="28"/>
          <w:szCs w:val="28"/>
          <w:bdr w:val="none" w:sz="0" w:space="0" w:color="auto" w:frame="1"/>
        </w:rPr>
        <w:t>гризунів</w:t>
      </w:r>
      <w:r w:rsidRPr="00202F01">
        <w:rPr>
          <w:color w:val="000000"/>
          <w:sz w:val="28"/>
          <w:szCs w:val="28"/>
        </w:rPr>
        <w:t>, особливо молодняку, на посівах озимих культур та багаторічних травах. За сприятливих умов миші розмножуються масово, здатні швидко відновлювати популяцію та повторно заселяти сільськогосподарські угіддя.</w:t>
      </w:r>
    </w:p>
    <w:p w14:paraId="3D36BCE8" w14:textId="77777777" w:rsidR="004C2DB5" w:rsidRDefault="004C2DB5" w:rsidP="00FE46CF">
      <w:pPr>
        <w:pStyle w:val="a3"/>
        <w:shd w:val="clear" w:color="auto" w:fill="FFFFFF"/>
        <w:spacing w:before="0" w:beforeAutospacing="0" w:after="0" w:afterAutospacing="0"/>
        <w:jc w:val="both"/>
        <w:textAlignment w:val="baseline"/>
        <w:rPr>
          <w:rStyle w:val="a4"/>
          <w:rFonts w:asciiTheme="minorHAnsi" w:hAnsiTheme="minorHAnsi"/>
          <w:color w:val="000000"/>
          <w:sz w:val="28"/>
          <w:szCs w:val="28"/>
          <w:bdr w:val="none" w:sz="0" w:space="0" w:color="auto" w:frame="1"/>
        </w:rPr>
      </w:pPr>
    </w:p>
    <w:p w14:paraId="77F9D822" w14:textId="77777777" w:rsidR="00FE46CF" w:rsidRPr="00BB6A31" w:rsidRDefault="00FE46CF" w:rsidP="00FE46CF">
      <w:pPr>
        <w:pStyle w:val="a3"/>
        <w:shd w:val="clear" w:color="auto" w:fill="FFFFFF"/>
        <w:spacing w:before="0" w:beforeAutospacing="0" w:after="0" w:afterAutospacing="0"/>
        <w:jc w:val="both"/>
        <w:textAlignment w:val="baseline"/>
        <w:rPr>
          <w:rFonts w:asciiTheme="minorHAnsi" w:hAnsiTheme="minorHAnsi"/>
          <w:b/>
          <w:bCs/>
          <w:color w:val="000000"/>
          <w:sz w:val="28"/>
          <w:szCs w:val="28"/>
        </w:rPr>
      </w:pPr>
      <w:r w:rsidRPr="00BB6A31">
        <w:rPr>
          <w:rFonts w:asciiTheme="minorHAnsi" w:hAnsiTheme="minorHAnsi"/>
          <w:b/>
          <w:bCs/>
          <w:color w:val="000000"/>
          <w:sz w:val="28"/>
          <w:szCs w:val="28"/>
        </w:rPr>
        <w:lastRenderedPageBreak/>
        <w:br/>
      </w:r>
      <w:r w:rsidR="00BB6A31">
        <w:rPr>
          <w:noProof/>
        </w:rPr>
        <w:drawing>
          <wp:inline distT="0" distB="0" distL="0" distR="0" wp14:anchorId="219E9270" wp14:editId="295F891C">
            <wp:extent cx="6120765" cy="4085590"/>
            <wp:effectExtent l="0" t="0" r="0" b="0"/>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4085590"/>
                    </a:xfrm>
                    <a:prstGeom prst="rect">
                      <a:avLst/>
                    </a:prstGeom>
                    <a:noFill/>
                    <a:ln>
                      <a:noFill/>
                    </a:ln>
                  </pic:spPr>
                </pic:pic>
              </a:graphicData>
            </a:graphic>
          </wp:inline>
        </w:drawing>
      </w:r>
    </w:p>
    <w:p w14:paraId="613573A0" w14:textId="77777777" w:rsidR="00202F01" w:rsidRDefault="00202F01" w:rsidP="00FE46CF">
      <w:pPr>
        <w:pStyle w:val="a3"/>
        <w:shd w:val="clear" w:color="auto" w:fill="FFFFFF"/>
        <w:spacing w:before="0" w:beforeAutospacing="0" w:after="225" w:afterAutospacing="0"/>
        <w:jc w:val="both"/>
        <w:textAlignment w:val="baseline"/>
        <w:rPr>
          <w:rFonts w:asciiTheme="minorHAnsi" w:hAnsiTheme="minorHAnsi"/>
          <w:color w:val="000000"/>
          <w:sz w:val="28"/>
          <w:szCs w:val="28"/>
          <w:lang w:val="en-US"/>
        </w:rPr>
      </w:pPr>
    </w:p>
    <w:p w14:paraId="7103FC9A" w14:textId="69FB1A86" w:rsidR="00FE46CF" w:rsidRPr="00202F01" w:rsidRDefault="00FE46CF" w:rsidP="00202F01">
      <w:pPr>
        <w:pStyle w:val="a3"/>
        <w:shd w:val="clear" w:color="auto" w:fill="FFFFFF"/>
        <w:spacing w:before="0" w:beforeAutospacing="0" w:after="225" w:afterAutospacing="0"/>
        <w:ind w:firstLine="851"/>
        <w:jc w:val="both"/>
        <w:textAlignment w:val="baseline"/>
        <w:rPr>
          <w:color w:val="000000"/>
          <w:sz w:val="28"/>
          <w:szCs w:val="28"/>
        </w:rPr>
      </w:pPr>
      <w:r w:rsidRPr="00202F01">
        <w:rPr>
          <w:color w:val="000000"/>
          <w:sz w:val="28"/>
          <w:szCs w:val="28"/>
        </w:rPr>
        <w:t>При масовому розмноженні гризуни сильно зріджують посіви, навесні серед зеленіючих посівів бувають великі прогалини з норами і ходами  шкідників. На окремих полях за несвоєчасного регулювання чисельності гризунів втрати зерна озимої пшениці становили 35-40%. У роки ж масового їх розмноження подекуди виникає потреба у пересіві пошкоджених масивів. У садах миші підгризають коріння, обгризають кору, найбільшої шкоди завдають молодим деревам, які можуть загинути.</w:t>
      </w:r>
    </w:p>
    <w:p w14:paraId="40FE9549" w14:textId="77777777" w:rsidR="00FE46CF" w:rsidRPr="00202F01" w:rsidRDefault="00FE46CF" w:rsidP="00202F01">
      <w:pPr>
        <w:pStyle w:val="a3"/>
        <w:shd w:val="clear" w:color="auto" w:fill="FFFFFF"/>
        <w:spacing w:before="0" w:beforeAutospacing="0" w:after="225" w:afterAutospacing="0"/>
        <w:ind w:firstLine="851"/>
        <w:jc w:val="both"/>
        <w:textAlignment w:val="baseline"/>
        <w:rPr>
          <w:color w:val="000000"/>
          <w:sz w:val="28"/>
          <w:szCs w:val="28"/>
          <w:lang w:val="en-US"/>
        </w:rPr>
      </w:pPr>
      <w:r w:rsidRPr="00202F01">
        <w:rPr>
          <w:color w:val="000000"/>
          <w:sz w:val="28"/>
          <w:szCs w:val="28"/>
        </w:rPr>
        <w:t xml:space="preserve">Важливою складовою  регулювання чисельності є моніторинг розвитку та шкідливості гризунів. Необхідно вести постійний моніторинг за посівами, а особливу увагу необхідно приділяти посівам, де попередниками є стерньові і просапні культури, угіддям, що межують з лісосмугами, за неорними землями та багаторічними травами, а також площами, де не проводилися винищувальні заходи з осені. У разі виявлення чисельності шкідників, що перевищує економічний поріг шкодочинності (ЕПШ), який становить 3-5 </w:t>
      </w:r>
      <w:proofErr w:type="spellStart"/>
      <w:r w:rsidRPr="00202F01">
        <w:rPr>
          <w:color w:val="000000"/>
          <w:sz w:val="28"/>
          <w:szCs w:val="28"/>
        </w:rPr>
        <w:t>кол</w:t>
      </w:r>
      <w:proofErr w:type="spellEnd"/>
      <w:r w:rsidRPr="00202F01">
        <w:rPr>
          <w:color w:val="000000"/>
          <w:sz w:val="28"/>
          <w:szCs w:val="28"/>
        </w:rPr>
        <w:t xml:space="preserve">. / 1 га на посівах озимих культур та багаторічних травах, проводять захисні заходи, застосовуючи </w:t>
      </w:r>
      <w:proofErr w:type="spellStart"/>
      <w:r w:rsidRPr="00202F01">
        <w:rPr>
          <w:color w:val="000000"/>
          <w:sz w:val="28"/>
          <w:szCs w:val="28"/>
        </w:rPr>
        <w:t>родентициди</w:t>
      </w:r>
      <w:proofErr w:type="spellEnd"/>
      <w:r w:rsidRPr="00202F01">
        <w:rPr>
          <w:color w:val="000000"/>
          <w:sz w:val="28"/>
          <w:szCs w:val="28"/>
        </w:rPr>
        <w:t xml:space="preserve"> з «Переліку пестицидів і агрохімікатів, дозволених до використання в Україні».</w:t>
      </w:r>
    </w:p>
    <w:p w14:paraId="4F871AC3" w14:textId="0D1A8AD4" w:rsidR="00202F01" w:rsidRDefault="00202F01">
      <w:pPr>
        <w:rPr>
          <w:rFonts w:eastAsia="Times New Roman" w:cs="Times New Roman"/>
          <w:color w:val="000000"/>
          <w:sz w:val="28"/>
          <w:szCs w:val="28"/>
          <w:lang w:val="en-US" w:eastAsia="uk-UA"/>
        </w:rPr>
      </w:pPr>
      <w:r>
        <w:rPr>
          <w:color w:val="000000"/>
          <w:sz w:val="28"/>
          <w:szCs w:val="28"/>
          <w:lang w:val="en-US"/>
        </w:rPr>
        <w:br w:type="page"/>
      </w:r>
    </w:p>
    <w:p w14:paraId="4E4C8E47" w14:textId="7856BA7E" w:rsidR="00202F01" w:rsidRPr="00202F01" w:rsidRDefault="00202F01" w:rsidP="00FE46CF">
      <w:pPr>
        <w:pStyle w:val="a3"/>
        <w:shd w:val="clear" w:color="auto" w:fill="FFFFFF"/>
        <w:spacing w:before="0" w:beforeAutospacing="0" w:after="225" w:afterAutospacing="0"/>
        <w:jc w:val="both"/>
        <w:textAlignment w:val="baseline"/>
        <w:rPr>
          <w:rFonts w:asciiTheme="minorHAnsi" w:hAnsiTheme="minorHAnsi"/>
          <w:color w:val="000000"/>
          <w:sz w:val="28"/>
          <w:szCs w:val="28"/>
          <w:lang w:val="en-US"/>
        </w:rPr>
      </w:pPr>
      <w:r>
        <w:rPr>
          <w:noProof/>
        </w:rPr>
        <w:lastRenderedPageBreak/>
        <w:drawing>
          <wp:anchor distT="0" distB="0" distL="114300" distR="114300" simplePos="0" relativeHeight="251658240" behindDoc="0" locked="0" layoutInCell="1" allowOverlap="1" wp14:anchorId="3EEE17B8" wp14:editId="6C33E3FC">
            <wp:simplePos x="0" y="0"/>
            <wp:positionH relativeFrom="column">
              <wp:posOffset>33655</wp:posOffset>
            </wp:positionH>
            <wp:positionV relativeFrom="paragraph">
              <wp:posOffset>355600</wp:posOffset>
            </wp:positionV>
            <wp:extent cx="3893185" cy="2647950"/>
            <wp:effectExtent l="0" t="0" r="0" b="0"/>
            <wp:wrapSquare wrapText="bothSides"/>
            <wp:docPr id="14" name="Рисунок 14" descr="Хлібна жужелиця: все, що варто знати - Агрохi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Хлібна жужелиця: все, що варто знати - Агрохi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318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1E4F" w14:textId="240F7B6E" w:rsidR="004C2DB5" w:rsidRPr="00202F01" w:rsidRDefault="00BB6A31" w:rsidP="00202F01">
      <w:pPr>
        <w:pStyle w:val="a3"/>
        <w:shd w:val="clear" w:color="auto" w:fill="FFFFFF"/>
        <w:spacing w:before="0" w:beforeAutospacing="0" w:after="225" w:afterAutospacing="0"/>
        <w:jc w:val="both"/>
        <w:textAlignment w:val="baseline"/>
        <w:rPr>
          <w:color w:val="000000"/>
          <w:sz w:val="28"/>
          <w:szCs w:val="28"/>
        </w:rPr>
      </w:pPr>
      <w:r w:rsidRPr="00BB6A31">
        <w:t xml:space="preserve"> </w:t>
      </w:r>
      <w:r w:rsidR="00FE46CF" w:rsidRPr="00202F01">
        <w:rPr>
          <w:color w:val="000000"/>
          <w:sz w:val="28"/>
          <w:szCs w:val="28"/>
        </w:rPr>
        <w:t>При встановленні</w:t>
      </w:r>
      <w:r w:rsidR="00202F01">
        <w:rPr>
          <w:color w:val="000000"/>
          <w:sz w:val="28"/>
          <w:szCs w:val="28"/>
          <w:lang w:val="en-US"/>
        </w:rPr>
        <w:t xml:space="preserve"> </w:t>
      </w:r>
      <w:r w:rsidR="00FE46CF" w:rsidRPr="00202F01">
        <w:rPr>
          <w:color w:val="000000"/>
          <w:sz w:val="28"/>
          <w:szCs w:val="28"/>
        </w:rPr>
        <w:t>сталої температури повітря вище +5°С протягом 5-7 днів, слід очікувати відновлення живлення</w:t>
      </w:r>
      <w:r w:rsidR="00202F01">
        <w:rPr>
          <w:color w:val="000000"/>
          <w:sz w:val="28"/>
          <w:szCs w:val="28"/>
          <w:lang w:val="en-US"/>
        </w:rPr>
        <w:t xml:space="preserve"> </w:t>
      </w:r>
      <w:r w:rsidR="00FE46CF" w:rsidRPr="00202F01">
        <w:rPr>
          <w:rStyle w:val="a4"/>
          <w:color w:val="000000"/>
          <w:sz w:val="28"/>
          <w:szCs w:val="28"/>
          <w:bdr w:val="none" w:sz="0" w:space="0" w:color="auto" w:frame="1"/>
        </w:rPr>
        <w:t>личинок хлібного туруна</w:t>
      </w:r>
      <w:r w:rsidR="00FE46CF" w:rsidRPr="00202F01">
        <w:rPr>
          <w:color w:val="000000"/>
          <w:sz w:val="28"/>
          <w:szCs w:val="28"/>
        </w:rPr>
        <w:t> на посівах озимих зернових культур. На зимівлю личинки пішли переважно в ІІ-ІІІ віках, тому ймовірно активне їх живлення та значне пошкодження озимих зернових культур</w:t>
      </w:r>
      <w:r w:rsidR="004C2DB5" w:rsidRPr="00202F01">
        <w:rPr>
          <w:color w:val="000000"/>
          <w:sz w:val="28"/>
          <w:szCs w:val="28"/>
        </w:rPr>
        <w:t xml:space="preserve"> на деяких полях, де було виявлено шкідника при осінніх обстеженнях 2025 року</w:t>
      </w:r>
      <w:r w:rsidR="00FE46CF" w:rsidRPr="00202F01">
        <w:rPr>
          <w:color w:val="000000"/>
          <w:sz w:val="28"/>
          <w:szCs w:val="28"/>
        </w:rPr>
        <w:t>. Необхідно проводити постійний моніторинг за посівами, особливо по стерні. ЕПШ туруна у фазу повне кущ</w:t>
      </w:r>
      <w:r w:rsidR="004C2DB5" w:rsidRPr="00202F01">
        <w:rPr>
          <w:color w:val="000000"/>
          <w:sz w:val="28"/>
          <w:szCs w:val="28"/>
        </w:rPr>
        <w:t>е</w:t>
      </w:r>
      <w:r w:rsidR="00FE46CF" w:rsidRPr="00202F01">
        <w:rPr>
          <w:color w:val="000000"/>
          <w:sz w:val="28"/>
          <w:szCs w:val="28"/>
        </w:rPr>
        <w:t xml:space="preserve">ння – 3 </w:t>
      </w:r>
      <w:proofErr w:type="spellStart"/>
      <w:r w:rsidR="00FE46CF" w:rsidRPr="00202F01">
        <w:rPr>
          <w:color w:val="000000"/>
          <w:sz w:val="28"/>
          <w:szCs w:val="28"/>
        </w:rPr>
        <w:t>екз</w:t>
      </w:r>
      <w:proofErr w:type="spellEnd"/>
      <w:r w:rsidR="00FE46CF" w:rsidRPr="00202F01">
        <w:rPr>
          <w:color w:val="000000"/>
          <w:sz w:val="28"/>
          <w:szCs w:val="28"/>
        </w:rPr>
        <w:t xml:space="preserve">. / 1 м². </w:t>
      </w:r>
    </w:p>
    <w:p w14:paraId="0FE312A1" w14:textId="2233F197" w:rsidR="00FE46CF" w:rsidRPr="00202F01" w:rsidRDefault="00FE46CF" w:rsidP="00202F01">
      <w:pPr>
        <w:pStyle w:val="a3"/>
        <w:shd w:val="clear" w:color="auto" w:fill="FFFFFF"/>
        <w:spacing w:before="0" w:beforeAutospacing="0" w:after="0" w:afterAutospacing="0"/>
        <w:ind w:firstLine="851"/>
        <w:jc w:val="both"/>
        <w:textAlignment w:val="baseline"/>
        <w:rPr>
          <w:color w:val="000000"/>
          <w:sz w:val="28"/>
          <w:szCs w:val="28"/>
        </w:rPr>
      </w:pPr>
      <w:r w:rsidRPr="00202F01">
        <w:rPr>
          <w:color w:val="000000"/>
          <w:sz w:val="28"/>
          <w:szCs w:val="28"/>
        </w:rPr>
        <w:t>За умов теплої погоди, значних опадів, відносної вологості повітря на рівні 60-100% та ранкових густих туманів на загущених, добре розкущених посівах озимої пшениці та ячменю слід очікувати розвитку </w:t>
      </w:r>
      <w:r w:rsidRPr="00202F01">
        <w:rPr>
          <w:rStyle w:val="a4"/>
          <w:color w:val="000000"/>
          <w:sz w:val="28"/>
          <w:szCs w:val="28"/>
          <w:bdr w:val="none" w:sz="0" w:space="0" w:color="auto" w:frame="1"/>
        </w:rPr>
        <w:t xml:space="preserve">кореневих </w:t>
      </w:r>
      <w:proofErr w:type="spellStart"/>
      <w:r w:rsidRPr="00202F01">
        <w:rPr>
          <w:rStyle w:val="a4"/>
          <w:color w:val="000000"/>
          <w:sz w:val="28"/>
          <w:szCs w:val="28"/>
          <w:bdr w:val="none" w:sz="0" w:space="0" w:color="auto" w:frame="1"/>
        </w:rPr>
        <w:t>гнилей</w:t>
      </w:r>
      <w:proofErr w:type="spellEnd"/>
      <w:r w:rsidRPr="00202F01">
        <w:rPr>
          <w:rStyle w:val="a4"/>
          <w:color w:val="000000"/>
          <w:sz w:val="28"/>
          <w:szCs w:val="28"/>
          <w:bdr w:val="none" w:sz="0" w:space="0" w:color="auto" w:frame="1"/>
        </w:rPr>
        <w:t xml:space="preserve">, борошнистої роси, </w:t>
      </w:r>
      <w:proofErr w:type="spellStart"/>
      <w:r w:rsidRPr="00202F01">
        <w:rPr>
          <w:rStyle w:val="a4"/>
          <w:color w:val="000000"/>
          <w:sz w:val="28"/>
          <w:szCs w:val="28"/>
          <w:bdr w:val="none" w:sz="0" w:space="0" w:color="auto" w:frame="1"/>
        </w:rPr>
        <w:t>септоріозу</w:t>
      </w:r>
      <w:proofErr w:type="spellEnd"/>
      <w:r w:rsidRPr="00202F01">
        <w:rPr>
          <w:rStyle w:val="a4"/>
          <w:color w:val="000000"/>
          <w:sz w:val="28"/>
          <w:szCs w:val="28"/>
          <w:bdr w:val="none" w:sz="0" w:space="0" w:color="auto" w:frame="1"/>
        </w:rPr>
        <w:t xml:space="preserve"> та </w:t>
      </w:r>
      <w:proofErr w:type="spellStart"/>
      <w:r w:rsidRPr="00202F01">
        <w:rPr>
          <w:rStyle w:val="a4"/>
          <w:color w:val="000000"/>
          <w:sz w:val="28"/>
          <w:szCs w:val="28"/>
          <w:bdr w:val="none" w:sz="0" w:space="0" w:color="auto" w:frame="1"/>
        </w:rPr>
        <w:t>гельмінтоспоріозів</w:t>
      </w:r>
      <w:proofErr w:type="spellEnd"/>
      <w:r w:rsidRPr="00202F01">
        <w:rPr>
          <w:rStyle w:val="a4"/>
          <w:color w:val="000000"/>
          <w:sz w:val="28"/>
          <w:szCs w:val="28"/>
          <w:bdr w:val="none" w:sz="0" w:space="0" w:color="auto" w:frame="1"/>
        </w:rPr>
        <w:t xml:space="preserve"> (темно-бура та сітчаста плямистість)</w:t>
      </w:r>
      <w:r w:rsidRPr="00202F01">
        <w:rPr>
          <w:color w:val="000000"/>
          <w:sz w:val="28"/>
          <w:szCs w:val="28"/>
        </w:rPr>
        <w:t xml:space="preserve">. Також за умов </w:t>
      </w:r>
      <w:r w:rsidR="004C2DB5" w:rsidRPr="00202F01">
        <w:rPr>
          <w:color w:val="000000"/>
          <w:sz w:val="28"/>
          <w:szCs w:val="28"/>
        </w:rPr>
        <w:t xml:space="preserve">  танення снігу </w:t>
      </w:r>
      <w:r w:rsidRPr="00202F01">
        <w:rPr>
          <w:color w:val="000000"/>
          <w:sz w:val="28"/>
          <w:szCs w:val="28"/>
        </w:rPr>
        <w:t xml:space="preserve"> у лютому можливий прояв </w:t>
      </w:r>
      <w:r w:rsidRPr="00202F01">
        <w:rPr>
          <w:b/>
          <w:bCs/>
          <w:color w:val="000000"/>
          <w:sz w:val="28"/>
          <w:szCs w:val="28"/>
        </w:rPr>
        <w:t>снігової плісняви</w:t>
      </w:r>
      <w:r w:rsidRPr="00202F01">
        <w:rPr>
          <w:color w:val="000000"/>
          <w:sz w:val="28"/>
          <w:szCs w:val="28"/>
        </w:rPr>
        <w:t>.</w:t>
      </w:r>
      <w:r w:rsidR="007B2CB3" w:rsidRPr="00202F01">
        <w:rPr>
          <w:color w:val="000000"/>
          <w:shd w:val="clear" w:color="auto" w:fill="FFFFFF"/>
        </w:rPr>
        <w:t xml:space="preserve">  </w:t>
      </w:r>
    </w:p>
    <w:p w14:paraId="154E61CA" w14:textId="75E8F31F" w:rsidR="00FE46CF" w:rsidRPr="00BB6A31" w:rsidRDefault="00BB6A31" w:rsidP="00FE46CF">
      <w:pPr>
        <w:pStyle w:val="a3"/>
        <w:shd w:val="clear" w:color="auto" w:fill="FFFFFF"/>
        <w:spacing w:before="0" w:beforeAutospacing="0" w:after="225" w:afterAutospacing="0"/>
        <w:jc w:val="both"/>
        <w:textAlignment w:val="baseline"/>
        <w:rPr>
          <w:rFonts w:asciiTheme="minorHAnsi" w:hAnsiTheme="minorHAnsi"/>
          <w:color w:val="000000"/>
          <w:sz w:val="28"/>
          <w:szCs w:val="28"/>
        </w:rPr>
      </w:pPr>
      <w:r w:rsidRPr="00BB6A31">
        <w:t xml:space="preserve"> </w:t>
      </w:r>
    </w:p>
    <w:p w14:paraId="7B0A37CE" w14:textId="3DC7EF1E" w:rsidR="00FE46CF" w:rsidRPr="00202F01" w:rsidRDefault="00202F01" w:rsidP="00202F01">
      <w:pPr>
        <w:pStyle w:val="a3"/>
        <w:shd w:val="clear" w:color="auto" w:fill="FFFFFF"/>
        <w:spacing w:before="0" w:beforeAutospacing="0" w:after="0" w:afterAutospacing="0"/>
        <w:ind w:firstLine="851"/>
        <w:jc w:val="both"/>
        <w:textAlignment w:val="baseline"/>
        <w:rPr>
          <w:color w:val="000000"/>
          <w:sz w:val="28"/>
          <w:szCs w:val="28"/>
        </w:rPr>
      </w:pPr>
      <w:r w:rsidRPr="00202F01">
        <w:rPr>
          <w:noProof/>
        </w:rPr>
        <w:drawing>
          <wp:anchor distT="0" distB="0" distL="114300" distR="114300" simplePos="0" relativeHeight="251659264" behindDoc="1" locked="0" layoutInCell="1" allowOverlap="1" wp14:anchorId="4E9EBAB7" wp14:editId="53E81957">
            <wp:simplePos x="0" y="0"/>
            <wp:positionH relativeFrom="margin">
              <wp:posOffset>2425065</wp:posOffset>
            </wp:positionH>
            <wp:positionV relativeFrom="paragraph">
              <wp:posOffset>1061720</wp:posOffset>
            </wp:positionV>
            <wp:extent cx="3886200" cy="2914650"/>
            <wp:effectExtent l="0" t="0" r="0" b="0"/>
            <wp:wrapTight wrapText="bothSides">
              <wp:wrapPolygon edited="0">
                <wp:start x="0" y="0"/>
                <wp:lineTo x="0" y="21459"/>
                <wp:lineTo x="21494" y="21459"/>
                <wp:lineTo x="21494" y="0"/>
                <wp:lineTo x="0" y="0"/>
              </wp:wrapPolygon>
            </wp:wrapTight>
            <wp:docPr id="15" name="Рисунок 15" descr="Снігова пліснява – як бороти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нігова пліснява – як боротис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6CF" w:rsidRPr="00202F01">
        <w:rPr>
          <w:rStyle w:val="a4"/>
          <w:color w:val="000000"/>
          <w:sz w:val="28"/>
          <w:szCs w:val="28"/>
          <w:bdr w:val="none" w:sz="0" w:space="0" w:color="auto" w:frame="1"/>
        </w:rPr>
        <w:t>Снігова пліснява</w:t>
      </w:r>
      <w:r w:rsidR="00FE46CF" w:rsidRPr="00202F01">
        <w:rPr>
          <w:color w:val="000000"/>
          <w:sz w:val="28"/>
          <w:szCs w:val="28"/>
        </w:rPr>
        <w:t xml:space="preserve"> найяскравіше проявляється навесні, </w:t>
      </w:r>
      <w:r w:rsidR="007B2CB3" w:rsidRPr="00202F01">
        <w:rPr>
          <w:color w:val="000000"/>
          <w:sz w:val="28"/>
          <w:szCs w:val="28"/>
        </w:rPr>
        <w:t xml:space="preserve"> можливо і </w:t>
      </w:r>
      <w:r w:rsidR="00FE46CF" w:rsidRPr="00202F01">
        <w:rPr>
          <w:color w:val="000000"/>
          <w:sz w:val="28"/>
          <w:szCs w:val="28"/>
        </w:rPr>
        <w:t xml:space="preserve"> в лютому </w:t>
      </w:r>
      <w:r w:rsidR="007B2CB3" w:rsidRPr="00202F01">
        <w:rPr>
          <w:color w:val="000000"/>
          <w:sz w:val="28"/>
          <w:szCs w:val="28"/>
        </w:rPr>
        <w:t xml:space="preserve"> місяці </w:t>
      </w:r>
      <w:r w:rsidR="00FE46CF" w:rsidRPr="00202F01">
        <w:rPr>
          <w:color w:val="000000"/>
          <w:sz w:val="28"/>
          <w:szCs w:val="28"/>
        </w:rPr>
        <w:t>після танення снігу. Патоген має більшу агресивність при низьких температурах (5</w:t>
      </w:r>
      <w:r w:rsidR="00FE46CF" w:rsidRPr="00202F01">
        <w:rPr>
          <w:color w:val="000000"/>
          <w:sz w:val="28"/>
          <w:szCs w:val="28"/>
          <w:bdr w:val="none" w:sz="0" w:space="0" w:color="auto" w:frame="1"/>
          <w:vertAlign w:val="superscript"/>
        </w:rPr>
        <w:t>о</w:t>
      </w:r>
      <w:r w:rsidR="00FE46CF" w:rsidRPr="00202F01">
        <w:rPr>
          <w:color w:val="000000"/>
          <w:sz w:val="28"/>
          <w:szCs w:val="28"/>
        </w:rPr>
        <w:t>С), чим і пояснюється переважне розселення гриба в роки з холодною весною. Низькі температури взимку стримують розвиток гриба, але життєздатність міцелію і конідій зберігається навіть за температури –33 °C. Сніжні зими, низькі температури, висока вологозабезпеченість, розтягнуте танення снігу, підвищена кислотність ґрунтів визначають небезпеку появи снігової плісняви.</w:t>
      </w:r>
    </w:p>
    <w:p w14:paraId="520BC73B" w14:textId="77777777" w:rsidR="00FE46CF" w:rsidRPr="00BB6A31" w:rsidRDefault="00FE46CF" w:rsidP="00202F01">
      <w:pPr>
        <w:pStyle w:val="a3"/>
        <w:shd w:val="clear" w:color="auto" w:fill="FFFFFF"/>
        <w:spacing w:before="0" w:beforeAutospacing="0" w:after="225" w:afterAutospacing="0"/>
        <w:ind w:firstLine="851"/>
        <w:jc w:val="both"/>
        <w:textAlignment w:val="baseline"/>
        <w:rPr>
          <w:rFonts w:asciiTheme="minorHAnsi" w:hAnsiTheme="minorHAnsi"/>
          <w:color w:val="000000"/>
          <w:sz w:val="28"/>
          <w:szCs w:val="28"/>
        </w:rPr>
      </w:pPr>
      <w:r w:rsidRPr="00202F01">
        <w:rPr>
          <w:color w:val="000000"/>
          <w:sz w:val="28"/>
          <w:szCs w:val="28"/>
        </w:rPr>
        <w:t xml:space="preserve">На листках озимих з’являються водянисті плями з павутинним нальотом (міцелієм гриба) від брудно-білого до світло-рожевого кольору, наліт швидко зникає за сонячної й вітряної погоди. Плями призводять до </w:t>
      </w:r>
      <w:r w:rsidRPr="00202F01">
        <w:rPr>
          <w:color w:val="000000"/>
          <w:sz w:val="28"/>
          <w:szCs w:val="28"/>
        </w:rPr>
        <w:lastRenderedPageBreak/>
        <w:t xml:space="preserve">склеювання листків; внаслідок чого уражене листя відмирає. Біля основи стебел і на залишках загиблих рослин протягом усього вегетаційного періоду формується </w:t>
      </w:r>
      <w:proofErr w:type="spellStart"/>
      <w:r w:rsidRPr="00202F01">
        <w:rPr>
          <w:color w:val="000000"/>
          <w:sz w:val="28"/>
          <w:szCs w:val="28"/>
        </w:rPr>
        <w:t>конідіальне</w:t>
      </w:r>
      <w:proofErr w:type="spellEnd"/>
      <w:r w:rsidRPr="00202F01">
        <w:rPr>
          <w:color w:val="000000"/>
          <w:sz w:val="28"/>
          <w:szCs w:val="28"/>
        </w:rPr>
        <w:t xml:space="preserve"> </w:t>
      </w:r>
      <w:proofErr w:type="spellStart"/>
      <w:r w:rsidRPr="00202F01">
        <w:rPr>
          <w:color w:val="000000"/>
          <w:sz w:val="28"/>
          <w:szCs w:val="28"/>
        </w:rPr>
        <w:t>спороношення</w:t>
      </w:r>
      <w:proofErr w:type="spellEnd"/>
      <w:r w:rsidRPr="00202F01">
        <w:rPr>
          <w:color w:val="000000"/>
          <w:sz w:val="28"/>
          <w:szCs w:val="28"/>
        </w:rPr>
        <w:t xml:space="preserve"> гриба. При сильному ураженні спостерігається відмирання вузла кущіння, листових </w:t>
      </w:r>
      <w:proofErr w:type="spellStart"/>
      <w:r w:rsidRPr="00202F01">
        <w:rPr>
          <w:color w:val="000000"/>
          <w:sz w:val="28"/>
          <w:szCs w:val="28"/>
        </w:rPr>
        <w:t>піхв</w:t>
      </w:r>
      <w:proofErr w:type="spellEnd"/>
      <w:r w:rsidRPr="00202F01">
        <w:rPr>
          <w:color w:val="000000"/>
          <w:sz w:val="28"/>
          <w:szCs w:val="28"/>
        </w:rPr>
        <w:t xml:space="preserve">, коренів і загибель всієї рослини. У роки з </w:t>
      </w:r>
      <w:proofErr w:type="spellStart"/>
      <w:r w:rsidRPr="00202F01">
        <w:rPr>
          <w:color w:val="000000"/>
          <w:sz w:val="28"/>
          <w:szCs w:val="28"/>
        </w:rPr>
        <w:t>епіфітотійним</w:t>
      </w:r>
      <w:proofErr w:type="spellEnd"/>
      <w:r w:rsidRPr="00202F01">
        <w:rPr>
          <w:color w:val="000000"/>
          <w:sz w:val="28"/>
          <w:szCs w:val="28"/>
        </w:rPr>
        <w:t xml:space="preserve"> розвитком хвороби ураження рослин становить 40-50%, можлива втрата 15-20% урожаю. На окремих полях посіви можуть повністю загинути</w:t>
      </w:r>
      <w:r w:rsidRPr="00BB6A31">
        <w:rPr>
          <w:rFonts w:asciiTheme="minorHAnsi" w:hAnsiTheme="minorHAnsi"/>
          <w:color w:val="000000"/>
          <w:sz w:val="28"/>
          <w:szCs w:val="28"/>
        </w:rPr>
        <w:t>.</w:t>
      </w:r>
    </w:p>
    <w:p w14:paraId="73F5755C" w14:textId="77777777" w:rsidR="00202F01" w:rsidRPr="00202F01" w:rsidRDefault="00FE46CF" w:rsidP="00202F01">
      <w:pPr>
        <w:pStyle w:val="a3"/>
        <w:shd w:val="clear" w:color="auto" w:fill="FFFFFF"/>
        <w:spacing w:before="0" w:beforeAutospacing="0" w:after="225" w:afterAutospacing="0"/>
        <w:ind w:firstLine="851"/>
        <w:jc w:val="both"/>
        <w:textAlignment w:val="baseline"/>
        <w:rPr>
          <w:sz w:val="28"/>
          <w:szCs w:val="28"/>
          <w:lang w:val="en-US"/>
        </w:rPr>
      </w:pPr>
      <w:r w:rsidRPr="00202F01">
        <w:rPr>
          <w:color w:val="000000"/>
          <w:sz w:val="28"/>
          <w:szCs w:val="28"/>
        </w:rPr>
        <w:t xml:space="preserve">Для </w:t>
      </w:r>
      <w:proofErr w:type="spellStart"/>
      <w:r w:rsidRPr="00202F01">
        <w:rPr>
          <w:color w:val="000000"/>
          <w:sz w:val="28"/>
          <w:szCs w:val="28"/>
        </w:rPr>
        <w:t>недопушення</w:t>
      </w:r>
      <w:proofErr w:type="spellEnd"/>
      <w:r w:rsidRPr="00202F01">
        <w:rPr>
          <w:color w:val="000000"/>
          <w:sz w:val="28"/>
          <w:szCs w:val="28"/>
        </w:rPr>
        <w:t xml:space="preserve"> розповсюдження </w:t>
      </w:r>
      <w:proofErr w:type="spellStart"/>
      <w:r w:rsidRPr="00202F01">
        <w:rPr>
          <w:color w:val="000000"/>
          <w:sz w:val="28"/>
          <w:szCs w:val="28"/>
        </w:rPr>
        <w:t>хвороб</w:t>
      </w:r>
      <w:proofErr w:type="spellEnd"/>
      <w:r w:rsidRPr="00202F01">
        <w:rPr>
          <w:color w:val="000000"/>
          <w:sz w:val="28"/>
          <w:szCs w:val="28"/>
        </w:rPr>
        <w:t xml:space="preserve"> озимих зернових культур застосовують ранньовесняне обприскування посівів фунгіцидами, рекомендованими «Переліком пестицидів і агрохімікатів, дозволених до використання в Україні». Обприскування найкраще проводити в сонячні дні при температурі повітря не менше +5 °C.</w:t>
      </w:r>
      <w:r w:rsidR="00524988" w:rsidRPr="00202F01">
        <w:rPr>
          <w:sz w:val="28"/>
          <w:szCs w:val="28"/>
        </w:rPr>
        <w:t xml:space="preserve"> </w:t>
      </w:r>
    </w:p>
    <w:p w14:paraId="28E703C4" w14:textId="65BF38DD" w:rsidR="00FE46CF" w:rsidRPr="00BB6A31" w:rsidRDefault="00524988" w:rsidP="00202F01">
      <w:pPr>
        <w:pStyle w:val="a3"/>
        <w:shd w:val="clear" w:color="auto" w:fill="FFFFFF"/>
        <w:spacing w:before="0" w:beforeAutospacing="0" w:after="225" w:afterAutospacing="0"/>
        <w:jc w:val="center"/>
        <w:textAlignment w:val="baseline"/>
        <w:rPr>
          <w:rFonts w:asciiTheme="minorHAnsi" w:hAnsiTheme="minorHAnsi"/>
          <w:color w:val="000000"/>
          <w:sz w:val="28"/>
          <w:szCs w:val="28"/>
        </w:rPr>
      </w:pPr>
      <w:r w:rsidRPr="00BB6A31">
        <w:rPr>
          <w:rFonts w:asciiTheme="minorHAnsi" w:hAnsiTheme="minorHAnsi"/>
          <w:noProof/>
          <w:sz w:val="28"/>
          <w:szCs w:val="28"/>
        </w:rPr>
        <w:drawing>
          <wp:inline distT="0" distB="0" distL="0" distR="0" wp14:anchorId="24AE80D7" wp14:editId="55917F83">
            <wp:extent cx="4381500" cy="2066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2066925"/>
                    </a:xfrm>
                    <a:prstGeom prst="rect">
                      <a:avLst/>
                    </a:prstGeom>
                    <a:noFill/>
                    <a:ln>
                      <a:noFill/>
                    </a:ln>
                  </pic:spPr>
                </pic:pic>
              </a:graphicData>
            </a:graphic>
          </wp:inline>
        </w:drawing>
      </w:r>
    </w:p>
    <w:p w14:paraId="41884E2B" w14:textId="77777777" w:rsidR="00FE46CF" w:rsidRPr="00202F01" w:rsidRDefault="00FE46CF" w:rsidP="00202F01">
      <w:pPr>
        <w:pStyle w:val="a3"/>
        <w:shd w:val="clear" w:color="auto" w:fill="FFFFFF"/>
        <w:spacing w:before="0" w:beforeAutospacing="0" w:after="0" w:afterAutospacing="0"/>
        <w:ind w:firstLine="851"/>
        <w:jc w:val="both"/>
        <w:textAlignment w:val="baseline"/>
        <w:rPr>
          <w:color w:val="000000"/>
          <w:sz w:val="28"/>
          <w:szCs w:val="28"/>
        </w:rPr>
      </w:pPr>
      <w:r w:rsidRPr="00202F01">
        <w:rPr>
          <w:b/>
          <w:bCs/>
          <w:color w:val="000000"/>
          <w:sz w:val="28"/>
          <w:szCs w:val="28"/>
        </w:rPr>
        <w:t>Зерновим запасам</w:t>
      </w:r>
      <w:r w:rsidRPr="00202F01">
        <w:rPr>
          <w:color w:val="000000"/>
          <w:sz w:val="28"/>
          <w:szCs w:val="28"/>
        </w:rPr>
        <w:t xml:space="preserve"> продовжуватимуть шкодити </w:t>
      </w:r>
      <w:r w:rsidRPr="00202F01">
        <w:rPr>
          <w:rStyle w:val="a4"/>
          <w:color w:val="000000"/>
          <w:sz w:val="28"/>
          <w:szCs w:val="28"/>
          <w:bdr w:val="none" w:sz="0" w:space="0" w:color="auto" w:frame="1"/>
        </w:rPr>
        <w:t>комірні шкідники</w:t>
      </w:r>
      <w:r w:rsidRPr="00202F01">
        <w:rPr>
          <w:color w:val="000000"/>
          <w:sz w:val="28"/>
          <w:szCs w:val="28"/>
        </w:rPr>
        <w:t>. До зерносховищ значна кількість видів комірних шкідників потрапляє із зерном, яке заражується ще на полях чи під час обмолоту на токах. Найпоширеніші та найнебезпечніші шкідники зерна та зернової продукції: комірний і рисовий довгоносик, великий і малий хрущаки, гороховий і квасолевий зерноїди, зерновий точильник, зернова міль, південна комірна вогнівка. Необхідно систематично слідкувати за станом зерна та насіння, що зберігається, та у разі виявлення вогнищ шкідників вжити відповідних захисних заходів.</w:t>
      </w:r>
    </w:p>
    <w:p w14:paraId="252BAAE7" w14:textId="77777777" w:rsidR="00FE46CF" w:rsidRPr="00202F01" w:rsidRDefault="00FE46CF" w:rsidP="00202F01">
      <w:pPr>
        <w:pStyle w:val="a3"/>
        <w:shd w:val="clear" w:color="auto" w:fill="FFFFFF"/>
        <w:spacing w:before="0" w:beforeAutospacing="0" w:after="225" w:afterAutospacing="0"/>
        <w:ind w:firstLine="851"/>
        <w:jc w:val="both"/>
        <w:textAlignment w:val="baseline"/>
        <w:rPr>
          <w:color w:val="000000"/>
          <w:sz w:val="28"/>
          <w:szCs w:val="28"/>
        </w:rPr>
      </w:pPr>
      <w:r w:rsidRPr="00202F01">
        <w:rPr>
          <w:color w:val="000000"/>
          <w:sz w:val="28"/>
          <w:szCs w:val="28"/>
        </w:rPr>
        <w:t>У зимовий період надійним способом обмеження чисельності шкідників є пр</w:t>
      </w:r>
      <w:r w:rsidR="00524988" w:rsidRPr="00202F01">
        <w:rPr>
          <w:color w:val="000000"/>
          <w:sz w:val="28"/>
          <w:szCs w:val="28"/>
        </w:rPr>
        <w:t>о</w:t>
      </w:r>
      <w:r w:rsidRPr="00202F01">
        <w:rPr>
          <w:color w:val="000000"/>
          <w:sz w:val="28"/>
          <w:szCs w:val="28"/>
        </w:rPr>
        <w:t>морожування зерна. Більшість комах за температури –15 °C гине протягом доби. Також в зерносховищах проводять фумігацію або аерозольну обробку. Обробляти склади необхідно коли шкідники знаходяться в активному стані за температури не нижче +12 °C.</w:t>
      </w:r>
    </w:p>
    <w:p w14:paraId="17482D3F" w14:textId="77777777" w:rsidR="00FE46CF" w:rsidRPr="00202F01" w:rsidRDefault="00FE46CF" w:rsidP="00202F01">
      <w:pPr>
        <w:pStyle w:val="a3"/>
        <w:shd w:val="clear" w:color="auto" w:fill="FFFFFF"/>
        <w:spacing w:before="0" w:beforeAutospacing="0" w:after="225" w:afterAutospacing="0"/>
        <w:ind w:firstLine="851"/>
        <w:jc w:val="both"/>
        <w:textAlignment w:val="baseline"/>
        <w:rPr>
          <w:color w:val="000000"/>
          <w:sz w:val="28"/>
          <w:szCs w:val="28"/>
        </w:rPr>
      </w:pPr>
      <w:r w:rsidRPr="00202F01">
        <w:rPr>
          <w:color w:val="000000"/>
          <w:sz w:val="28"/>
          <w:szCs w:val="28"/>
        </w:rPr>
        <w:t xml:space="preserve">Враховуючи те, що в лютневі вікна можливе проведення </w:t>
      </w:r>
      <w:r w:rsidRPr="00202F01">
        <w:rPr>
          <w:b/>
          <w:bCs/>
          <w:color w:val="000000"/>
          <w:sz w:val="28"/>
          <w:szCs w:val="28"/>
        </w:rPr>
        <w:t>посіву ранніх ярих</w:t>
      </w:r>
      <w:r w:rsidRPr="00202F01">
        <w:rPr>
          <w:color w:val="000000"/>
          <w:sz w:val="28"/>
          <w:szCs w:val="28"/>
        </w:rPr>
        <w:t xml:space="preserve"> культур, важливого значення набуватиме проведення </w:t>
      </w:r>
      <w:r w:rsidRPr="00202F01">
        <w:rPr>
          <w:b/>
          <w:bCs/>
          <w:color w:val="000000"/>
          <w:sz w:val="28"/>
          <w:szCs w:val="28"/>
        </w:rPr>
        <w:t>протруєння насіння</w:t>
      </w:r>
      <w:r w:rsidRPr="00202F01">
        <w:rPr>
          <w:color w:val="000000"/>
          <w:sz w:val="28"/>
          <w:szCs w:val="28"/>
        </w:rPr>
        <w:t>. Наявність збудників хвороб у насіннєвому матеріалі свідчить про необхідність оздоровлення його шляхом протруєння. Для здійснення цих робіт в оптимальні строки необхідно заздалегідь подбати про наявність достатньої кількості протруйників.</w:t>
      </w:r>
    </w:p>
    <w:p w14:paraId="46FC8EBF" w14:textId="77777777" w:rsidR="007B2CB3" w:rsidRPr="009D3D61" w:rsidRDefault="007B2CB3" w:rsidP="009D3D61">
      <w:pPr>
        <w:shd w:val="clear" w:color="auto" w:fill="FFFFFF"/>
        <w:spacing w:after="330" w:line="240" w:lineRule="auto"/>
        <w:ind w:firstLine="851"/>
        <w:jc w:val="both"/>
        <w:textAlignment w:val="baseline"/>
        <w:rPr>
          <w:rFonts w:ascii="Times New Roman" w:eastAsia="Times New Roman" w:hAnsi="Times New Roman" w:cs="Times New Roman"/>
          <w:b/>
          <w:color w:val="1D1D1B"/>
          <w:sz w:val="28"/>
          <w:szCs w:val="28"/>
          <w:lang w:eastAsia="ru-RU"/>
        </w:rPr>
      </w:pPr>
      <w:r w:rsidRPr="009D3D61">
        <w:rPr>
          <w:rFonts w:ascii="Times New Roman" w:eastAsia="Times New Roman" w:hAnsi="Times New Roman" w:cs="Times New Roman"/>
          <w:color w:val="1D1D1B"/>
          <w:sz w:val="28"/>
          <w:szCs w:val="28"/>
          <w:lang w:eastAsia="ru-RU"/>
        </w:rPr>
        <w:t xml:space="preserve">Протруюванням досягається знезараження насіння від збудників зовнішньої інфекції (збудники твердої, стеблової та карликової сажок, ріжків, </w:t>
      </w:r>
      <w:r w:rsidRPr="009D3D61">
        <w:rPr>
          <w:rFonts w:ascii="Times New Roman" w:eastAsia="Times New Roman" w:hAnsi="Times New Roman" w:cs="Times New Roman"/>
          <w:color w:val="1D1D1B"/>
          <w:sz w:val="28"/>
          <w:szCs w:val="28"/>
          <w:lang w:eastAsia="ru-RU"/>
        </w:rPr>
        <w:lastRenderedPageBreak/>
        <w:t xml:space="preserve">пліснявіння) та внутрішньої (збудників летючої сажки, </w:t>
      </w:r>
      <w:proofErr w:type="spellStart"/>
      <w:r w:rsidRPr="009D3D61">
        <w:rPr>
          <w:rFonts w:ascii="Times New Roman" w:eastAsia="Times New Roman" w:hAnsi="Times New Roman" w:cs="Times New Roman"/>
          <w:color w:val="1D1D1B"/>
          <w:sz w:val="28"/>
          <w:szCs w:val="28"/>
          <w:lang w:eastAsia="ru-RU"/>
        </w:rPr>
        <w:t>фузаріозів</w:t>
      </w:r>
      <w:proofErr w:type="spellEnd"/>
      <w:r w:rsidRPr="009D3D61">
        <w:rPr>
          <w:rFonts w:ascii="Times New Roman" w:eastAsia="Times New Roman" w:hAnsi="Times New Roman" w:cs="Times New Roman"/>
          <w:color w:val="1D1D1B"/>
          <w:sz w:val="28"/>
          <w:szCs w:val="28"/>
          <w:lang w:eastAsia="ru-RU"/>
        </w:rPr>
        <w:t xml:space="preserve">) та захист </w:t>
      </w:r>
      <w:proofErr w:type="spellStart"/>
      <w:r w:rsidRPr="009D3D61">
        <w:rPr>
          <w:rFonts w:ascii="Times New Roman" w:eastAsia="Times New Roman" w:hAnsi="Times New Roman" w:cs="Times New Roman"/>
          <w:color w:val="1D1D1B"/>
          <w:sz w:val="28"/>
          <w:szCs w:val="28"/>
          <w:lang w:eastAsia="ru-RU"/>
        </w:rPr>
        <w:t>проростаючого</w:t>
      </w:r>
      <w:proofErr w:type="spellEnd"/>
      <w:r w:rsidRPr="009D3D61">
        <w:rPr>
          <w:rFonts w:ascii="Times New Roman" w:eastAsia="Times New Roman" w:hAnsi="Times New Roman" w:cs="Times New Roman"/>
          <w:color w:val="1D1D1B"/>
          <w:sz w:val="28"/>
          <w:szCs w:val="28"/>
          <w:lang w:eastAsia="ru-RU"/>
        </w:rPr>
        <w:t xml:space="preserve"> насіння від кореневих  </w:t>
      </w:r>
      <w:proofErr w:type="spellStart"/>
      <w:r w:rsidRPr="009D3D61">
        <w:rPr>
          <w:rFonts w:ascii="Times New Roman" w:eastAsia="Times New Roman" w:hAnsi="Times New Roman" w:cs="Times New Roman"/>
          <w:color w:val="1D1D1B"/>
          <w:sz w:val="28"/>
          <w:szCs w:val="28"/>
          <w:lang w:eastAsia="ru-RU"/>
        </w:rPr>
        <w:t>гнилей</w:t>
      </w:r>
      <w:proofErr w:type="spellEnd"/>
      <w:r w:rsidRPr="009D3D61">
        <w:rPr>
          <w:rFonts w:ascii="Times New Roman" w:eastAsia="Times New Roman" w:hAnsi="Times New Roman" w:cs="Times New Roman"/>
          <w:color w:val="1D1D1B"/>
          <w:sz w:val="28"/>
          <w:szCs w:val="28"/>
          <w:lang w:eastAsia="ru-RU"/>
        </w:rPr>
        <w:t xml:space="preserve">. Крім того протруйники з широким спектром дії забезпечують захист сходів від таких небезпечних хвороб, як борошниста роса, іржа, </w:t>
      </w:r>
      <w:proofErr w:type="spellStart"/>
      <w:r w:rsidRPr="009D3D61">
        <w:rPr>
          <w:rFonts w:ascii="Times New Roman" w:eastAsia="Times New Roman" w:hAnsi="Times New Roman" w:cs="Times New Roman"/>
          <w:color w:val="1D1D1B"/>
          <w:sz w:val="28"/>
          <w:szCs w:val="28"/>
          <w:lang w:eastAsia="ru-RU"/>
        </w:rPr>
        <w:t>септоріоз</w:t>
      </w:r>
      <w:proofErr w:type="spellEnd"/>
      <w:r w:rsidRPr="009D3D61">
        <w:rPr>
          <w:rFonts w:ascii="Times New Roman" w:eastAsia="Times New Roman" w:hAnsi="Times New Roman" w:cs="Times New Roman"/>
          <w:color w:val="1D1D1B"/>
          <w:sz w:val="28"/>
          <w:szCs w:val="28"/>
          <w:lang w:eastAsia="ru-RU"/>
        </w:rPr>
        <w:t xml:space="preserve"> та інших </w:t>
      </w:r>
      <w:proofErr w:type="spellStart"/>
      <w:r w:rsidRPr="009D3D61">
        <w:rPr>
          <w:rFonts w:ascii="Times New Roman" w:eastAsia="Times New Roman" w:hAnsi="Times New Roman" w:cs="Times New Roman"/>
          <w:color w:val="1D1D1B"/>
          <w:sz w:val="28"/>
          <w:szCs w:val="28"/>
          <w:lang w:eastAsia="ru-RU"/>
        </w:rPr>
        <w:t>плямистостей</w:t>
      </w:r>
      <w:proofErr w:type="spellEnd"/>
      <w:r w:rsidRPr="009D3D61">
        <w:rPr>
          <w:rFonts w:ascii="Times New Roman" w:eastAsia="Times New Roman" w:hAnsi="Times New Roman" w:cs="Times New Roman"/>
          <w:color w:val="1D1D1B"/>
          <w:sz w:val="28"/>
          <w:szCs w:val="28"/>
          <w:lang w:eastAsia="ru-RU"/>
        </w:rPr>
        <w:t xml:space="preserve">.  </w:t>
      </w:r>
      <w:r w:rsidRPr="009D3D61">
        <w:rPr>
          <w:rFonts w:ascii="Times New Roman" w:eastAsia="Times New Roman" w:hAnsi="Times New Roman" w:cs="Times New Roman"/>
          <w:b/>
          <w:color w:val="1D1D1B"/>
          <w:sz w:val="28"/>
          <w:szCs w:val="28"/>
          <w:lang w:eastAsia="ru-RU"/>
        </w:rPr>
        <w:t>Використовувати протруйники  тільки ті, які зареєстровані в  «Переліку пестицидів та агрохімікатів  дозволених до використання в Україні на 2026 рік».</w:t>
      </w:r>
    </w:p>
    <w:p w14:paraId="61FD0C74" w14:textId="77777777" w:rsidR="00070169" w:rsidRPr="00BB6A31" w:rsidRDefault="00070169" w:rsidP="00FE46CF">
      <w:pPr>
        <w:pStyle w:val="a3"/>
        <w:shd w:val="clear" w:color="auto" w:fill="FFFFFF"/>
        <w:spacing w:before="0" w:beforeAutospacing="0" w:after="225" w:afterAutospacing="0"/>
        <w:jc w:val="both"/>
        <w:textAlignment w:val="baseline"/>
        <w:rPr>
          <w:rFonts w:asciiTheme="minorHAnsi" w:hAnsiTheme="minorHAnsi"/>
          <w:color w:val="000000"/>
          <w:sz w:val="28"/>
          <w:szCs w:val="28"/>
        </w:rPr>
      </w:pPr>
    </w:p>
    <w:p w14:paraId="43D39A87" w14:textId="77777777" w:rsidR="00070169" w:rsidRPr="00BB6A31" w:rsidRDefault="00070169" w:rsidP="00FE46CF">
      <w:pPr>
        <w:pStyle w:val="a3"/>
        <w:shd w:val="clear" w:color="auto" w:fill="FFFFFF"/>
        <w:spacing w:before="0" w:beforeAutospacing="0" w:after="225" w:afterAutospacing="0"/>
        <w:jc w:val="both"/>
        <w:textAlignment w:val="baseline"/>
        <w:rPr>
          <w:rFonts w:asciiTheme="minorHAnsi" w:hAnsiTheme="minorHAnsi"/>
          <w:color w:val="000000"/>
          <w:sz w:val="28"/>
          <w:szCs w:val="28"/>
        </w:rPr>
      </w:pPr>
      <w:r w:rsidRPr="00BB6A31">
        <w:rPr>
          <w:rFonts w:asciiTheme="minorHAnsi" w:hAnsiTheme="minorHAnsi"/>
          <w:noProof/>
          <w:sz w:val="28"/>
          <w:szCs w:val="28"/>
        </w:rPr>
        <w:drawing>
          <wp:inline distT="0" distB="0" distL="0" distR="0" wp14:anchorId="49D5A266" wp14:editId="23C40CC8">
            <wp:extent cx="6120765" cy="4082415"/>
            <wp:effectExtent l="0" t="0" r="0" b="0"/>
            <wp:docPr id="12" name="Рисунок 12" descr="Обрізка дерев восени та зимою: види та прав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брізка дерев восени та зимою: види та прави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082415"/>
                    </a:xfrm>
                    <a:prstGeom prst="rect">
                      <a:avLst/>
                    </a:prstGeom>
                    <a:noFill/>
                    <a:ln>
                      <a:noFill/>
                    </a:ln>
                  </pic:spPr>
                </pic:pic>
              </a:graphicData>
            </a:graphic>
          </wp:inline>
        </w:drawing>
      </w:r>
    </w:p>
    <w:p w14:paraId="27DC0576" w14:textId="77777777" w:rsidR="00070169" w:rsidRPr="009D3D61" w:rsidRDefault="00070169" w:rsidP="009D3D61">
      <w:pPr>
        <w:shd w:val="clear" w:color="auto" w:fill="FFFFFF"/>
        <w:spacing w:after="0" w:line="240" w:lineRule="auto"/>
        <w:ind w:firstLine="851"/>
        <w:jc w:val="both"/>
        <w:outlineLvl w:val="2"/>
        <w:rPr>
          <w:rFonts w:ascii="Times New Roman" w:eastAsia="Times New Roman" w:hAnsi="Times New Roman" w:cs="Times New Roman"/>
          <w:color w:val="333333"/>
          <w:sz w:val="28"/>
          <w:szCs w:val="28"/>
          <w:lang w:eastAsia="uk-UA"/>
        </w:rPr>
      </w:pPr>
      <w:r w:rsidRPr="009D3D61">
        <w:rPr>
          <w:rFonts w:ascii="Times New Roman" w:eastAsia="Times New Roman" w:hAnsi="Times New Roman" w:cs="Times New Roman"/>
          <w:color w:val="333333"/>
          <w:sz w:val="28"/>
          <w:szCs w:val="28"/>
          <w:bdr w:val="none" w:sz="0" w:space="0" w:color="auto" w:frame="1"/>
          <w:lang w:eastAsia="uk-UA"/>
        </w:rPr>
        <w:t xml:space="preserve">Для </w:t>
      </w:r>
      <w:r w:rsidRPr="009D3D61">
        <w:rPr>
          <w:rFonts w:ascii="Times New Roman" w:eastAsia="Times New Roman" w:hAnsi="Times New Roman" w:cs="Times New Roman"/>
          <w:b/>
          <w:bCs/>
          <w:color w:val="333333"/>
          <w:sz w:val="28"/>
          <w:szCs w:val="28"/>
          <w:bdr w:val="none" w:sz="0" w:space="0" w:color="auto" w:frame="1"/>
          <w:lang w:eastAsia="uk-UA"/>
        </w:rPr>
        <w:t>плодових насаджень</w:t>
      </w:r>
      <w:r w:rsidRPr="009D3D61">
        <w:rPr>
          <w:rFonts w:ascii="Times New Roman" w:eastAsia="Times New Roman" w:hAnsi="Times New Roman" w:cs="Times New Roman"/>
          <w:color w:val="333333"/>
          <w:sz w:val="28"/>
          <w:szCs w:val="28"/>
          <w:bdr w:val="none" w:sz="0" w:space="0" w:color="auto" w:frame="1"/>
          <w:lang w:eastAsia="uk-UA"/>
        </w:rPr>
        <w:t xml:space="preserve"> обрізка саду взимку – це один з дієвих заходів, спрямованих на омолодження і формування крони.</w:t>
      </w:r>
    </w:p>
    <w:p w14:paraId="3ECA403B" w14:textId="77777777" w:rsidR="00070169" w:rsidRPr="009D3D61" w:rsidRDefault="00070169" w:rsidP="009D3D61">
      <w:pPr>
        <w:shd w:val="clear" w:color="auto" w:fill="FFFFFF"/>
        <w:spacing w:after="0" w:line="240" w:lineRule="auto"/>
        <w:ind w:firstLine="851"/>
        <w:jc w:val="both"/>
        <w:rPr>
          <w:rFonts w:ascii="Times New Roman" w:eastAsia="Times New Roman" w:hAnsi="Times New Roman" w:cs="Times New Roman"/>
          <w:color w:val="1D1D1B"/>
          <w:sz w:val="28"/>
          <w:szCs w:val="28"/>
          <w:lang w:eastAsia="uk-UA"/>
        </w:rPr>
      </w:pPr>
      <w:r w:rsidRPr="009D3D61">
        <w:rPr>
          <w:rFonts w:ascii="Times New Roman" w:eastAsia="Times New Roman" w:hAnsi="Times New Roman" w:cs="Times New Roman"/>
          <w:color w:val="1D1D1B"/>
          <w:sz w:val="28"/>
          <w:szCs w:val="28"/>
          <w:bdr w:val="none" w:sz="0" w:space="0" w:color="auto" w:frame="1"/>
          <w:lang w:eastAsia="uk-UA"/>
        </w:rPr>
        <w:t>Непередбачуване чергування різких відлиг і швидких похолодань сприяє утворенню на гілках льодової кірки. Вона створює велике навантаження на дерево. Довгі пагони і гілки цього не витримують і ламаються, що завдає значної шкоди рослині і може призвести до її загибелі.</w:t>
      </w:r>
    </w:p>
    <w:p w14:paraId="700EF265" w14:textId="77777777" w:rsidR="00070169" w:rsidRPr="009D3D61" w:rsidRDefault="00070169" w:rsidP="009D3D61">
      <w:pPr>
        <w:shd w:val="clear" w:color="auto" w:fill="FFFFFF"/>
        <w:spacing w:after="0" w:line="240" w:lineRule="auto"/>
        <w:ind w:firstLine="851"/>
        <w:jc w:val="both"/>
        <w:rPr>
          <w:rFonts w:ascii="Times New Roman" w:eastAsia="Times New Roman" w:hAnsi="Times New Roman" w:cs="Times New Roman"/>
          <w:color w:val="1D1D1B"/>
          <w:sz w:val="28"/>
          <w:szCs w:val="28"/>
          <w:lang w:eastAsia="uk-UA"/>
        </w:rPr>
      </w:pPr>
      <w:r w:rsidRPr="009D3D61">
        <w:rPr>
          <w:rFonts w:ascii="Times New Roman" w:eastAsia="Times New Roman" w:hAnsi="Times New Roman" w:cs="Times New Roman"/>
          <w:color w:val="1D1D1B"/>
          <w:sz w:val="28"/>
          <w:szCs w:val="28"/>
          <w:bdr w:val="none" w:sz="0" w:space="0" w:color="auto" w:frame="1"/>
          <w:lang w:eastAsia="uk-UA"/>
        </w:rPr>
        <w:t>Обрізка плодових дерев взимку навіть більш безпечна і менш травматична для самих рослин. По-перше, відсутність листя дозволяє краще оцінити ситуацію і прибрати дійсно непотрібні гілки. По-друге, при обрізанні плодових дерев взимку менший ризик заражень рослин, а зрізи швидше заживають, оскільки рослини в цей період впадають в стан спокою, сповільнюється потік соку.</w:t>
      </w:r>
    </w:p>
    <w:p w14:paraId="0875FA2A" w14:textId="77777777" w:rsidR="00070169" w:rsidRPr="009D3D61" w:rsidRDefault="00070169" w:rsidP="009D3D61">
      <w:pPr>
        <w:shd w:val="clear" w:color="auto" w:fill="FFFFFF"/>
        <w:spacing w:after="0" w:line="240" w:lineRule="auto"/>
        <w:ind w:firstLine="851"/>
        <w:jc w:val="both"/>
        <w:rPr>
          <w:rFonts w:ascii="Times New Roman" w:eastAsia="Times New Roman" w:hAnsi="Times New Roman" w:cs="Times New Roman"/>
          <w:color w:val="1D1D1B"/>
          <w:sz w:val="28"/>
          <w:szCs w:val="28"/>
          <w:bdr w:val="none" w:sz="0" w:space="0" w:color="auto" w:frame="1"/>
          <w:lang w:val="en-US" w:eastAsia="uk-UA"/>
        </w:rPr>
      </w:pPr>
      <w:r w:rsidRPr="009D3D61">
        <w:rPr>
          <w:rFonts w:ascii="Times New Roman" w:eastAsia="Times New Roman" w:hAnsi="Times New Roman" w:cs="Times New Roman"/>
          <w:color w:val="1D1D1B"/>
          <w:sz w:val="28"/>
          <w:szCs w:val="28"/>
          <w:bdr w:val="none" w:sz="0" w:space="0" w:color="auto" w:frame="1"/>
          <w:lang w:eastAsia="uk-UA"/>
        </w:rPr>
        <w:t>Головним фактором у цій справі є вибір оптимальних термінів для проведення робіт. Лише грамотна обрізка дерев взимку у виконанні професіоналів дасть очікуваний результат, і позитивно позначиться на зростанні та плодоношенні саду в майбутньому.</w:t>
      </w:r>
    </w:p>
    <w:p w14:paraId="4F7BC591" w14:textId="77777777" w:rsidR="009D3D61" w:rsidRPr="009D3D61" w:rsidRDefault="009D3D61" w:rsidP="009D3D61">
      <w:pPr>
        <w:shd w:val="clear" w:color="auto" w:fill="FFFFFF"/>
        <w:spacing w:after="0" w:line="240" w:lineRule="auto"/>
        <w:ind w:firstLine="851"/>
        <w:jc w:val="both"/>
        <w:rPr>
          <w:rFonts w:ascii="Times New Roman" w:eastAsia="Times New Roman" w:hAnsi="Times New Roman" w:cs="Times New Roman"/>
          <w:color w:val="1D1D1B"/>
          <w:sz w:val="28"/>
          <w:szCs w:val="28"/>
          <w:lang w:val="en-US" w:eastAsia="uk-UA"/>
        </w:rPr>
      </w:pPr>
    </w:p>
    <w:p w14:paraId="7A4C60E1" w14:textId="77777777" w:rsidR="009D3D61" w:rsidRDefault="009D3D61" w:rsidP="009D3D61">
      <w:pPr>
        <w:shd w:val="clear" w:color="auto" w:fill="FFFFFF"/>
        <w:spacing w:after="0" w:line="240" w:lineRule="auto"/>
        <w:ind w:firstLine="851"/>
        <w:jc w:val="both"/>
        <w:rPr>
          <w:rFonts w:ascii="Times New Roman" w:eastAsia="Times New Roman" w:hAnsi="Times New Roman" w:cs="Times New Roman"/>
          <w:color w:val="1D1D1B"/>
          <w:sz w:val="28"/>
          <w:szCs w:val="28"/>
          <w:bdr w:val="none" w:sz="0" w:space="0" w:color="auto" w:frame="1"/>
          <w:lang w:val="en-US" w:eastAsia="uk-UA"/>
        </w:rPr>
      </w:pPr>
    </w:p>
    <w:p w14:paraId="4EAE5DF2" w14:textId="53D7FEBB" w:rsidR="009D3D61" w:rsidRPr="00364388" w:rsidRDefault="00364388" w:rsidP="009D3D61">
      <w:pPr>
        <w:shd w:val="clear" w:color="auto" w:fill="FFFFFF"/>
        <w:spacing w:after="0" w:line="240" w:lineRule="auto"/>
        <w:ind w:firstLine="851"/>
        <w:jc w:val="both"/>
        <w:rPr>
          <w:rFonts w:ascii="Times New Roman" w:eastAsia="Times New Roman" w:hAnsi="Times New Roman" w:cs="Times New Roman"/>
          <w:b/>
          <w:bCs/>
          <w:sz w:val="28"/>
          <w:szCs w:val="28"/>
          <w:bdr w:val="none" w:sz="0" w:space="0" w:color="auto" w:frame="1"/>
          <w:lang w:eastAsia="uk-UA"/>
        </w:rPr>
      </w:pPr>
      <w:r w:rsidRPr="00364388">
        <w:rPr>
          <w:rFonts w:ascii="Times New Roman" w:eastAsia="Times New Roman" w:hAnsi="Times New Roman" w:cs="Times New Roman"/>
          <w:b/>
          <w:bCs/>
          <w:sz w:val="28"/>
          <w:szCs w:val="28"/>
          <w:bdr w:val="none" w:sz="0" w:space="0" w:color="auto" w:frame="1"/>
          <w:lang w:eastAsia="uk-UA"/>
        </w:rPr>
        <w:t>Які дерева можна обрізати взимку</w:t>
      </w:r>
      <w:r w:rsidRPr="00364388">
        <w:rPr>
          <w:rFonts w:ascii="Times New Roman" w:eastAsia="Times New Roman" w:hAnsi="Times New Roman" w:cs="Times New Roman"/>
          <w:b/>
          <w:bCs/>
          <w:sz w:val="28"/>
          <w:szCs w:val="28"/>
          <w:bdr w:val="none" w:sz="0" w:space="0" w:color="auto" w:frame="1"/>
          <w:lang w:eastAsia="uk-UA"/>
        </w:rPr>
        <w:t xml:space="preserve"> </w:t>
      </w:r>
    </w:p>
    <w:p w14:paraId="5959419F" w14:textId="77777777" w:rsidR="00364388" w:rsidRPr="00364388" w:rsidRDefault="00364388" w:rsidP="009D3D61">
      <w:pPr>
        <w:shd w:val="clear" w:color="auto" w:fill="FFFFFF"/>
        <w:spacing w:after="0" w:line="240" w:lineRule="auto"/>
        <w:ind w:firstLine="851"/>
        <w:jc w:val="both"/>
        <w:rPr>
          <w:rFonts w:ascii="Times New Roman" w:eastAsia="Times New Roman" w:hAnsi="Times New Roman" w:cs="Times New Roman"/>
          <w:color w:val="1D1D1B"/>
          <w:sz w:val="28"/>
          <w:szCs w:val="28"/>
          <w:bdr w:val="none" w:sz="0" w:space="0" w:color="auto" w:frame="1"/>
          <w:lang w:val="en-US" w:eastAsia="uk-UA"/>
        </w:rPr>
      </w:pPr>
    </w:p>
    <w:tbl>
      <w:tblPr>
        <w:tblStyle w:val="a5"/>
        <w:tblW w:w="0" w:type="auto"/>
        <w:tblLook w:val="04A0" w:firstRow="1" w:lastRow="0" w:firstColumn="1" w:lastColumn="0" w:noHBand="0" w:noVBand="1"/>
      </w:tblPr>
      <w:tblGrid>
        <w:gridCol w:w="3209"/>
        <w:gridCol w:w="3210"/>
        <w:gridCol w:w="3210"/>
      </w:tblGrid>
      <w:tr w:rsidR="009D3D61" w:rsidRPr="00364388" w14:paraId="749AE976" w14:textId="77777777" w:rsidTr="009D3D61">
        <w:tc>
          <w:tcPr>
            <w:tcW w:w="3209" w:type="dxa"/>
          </w:tcPr>
          <w:p w14:paraId="66C37FF3" w14:textId="4EB341AB" w:rsidR="009D3D61" w:rsidRPr="00364388" w:rsidRDefault="009D3D61" w:rsidP="00364388">
            <w:pPr>
              <w:jc w:val="center"/>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b/>
                <w:bCs/>
                <w:sz w:val="28"/>
                <w:szCs w:val="28"/>
                <w:bdr w:val="none" w:sz="0" w:space="0" w:color="auto" w:frame="1"/>
                <w:lang w:eastAsia="uk-UA"/>
              </w:rPr>
              <w:t>Культура</w:t>
            </w:r>
          </w:p>
        </w:tc>
        <w:tc>
          <w:tcPr>
            <w:tcW w:w="3210" w:type="dxa"/>
          </w:tcPr>
          <w:p w14:paraId="7510737A" w14:textId="038AFB97" w:rsidR="009D3D61" w:rsidRPr="00364388" w:rsidRDefault="009D3D61" w:rsidP="00364388">
            <w:pPr>
              <w:jc w:val="center"/>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b/>
                <w:bCs/>
                <w:sz w:val="28"/>
                <w:szCs w:val="28"/>
                <w:bdr w:val="none" w:sz="0" w:space="0" w:color="auto" w:frame="1"/>
                <w:lang w:eastAsia="uk-UA"/>
              </w:rPr>
              <w:t>Період</w:t>
            </w:r>
          </w:p>
        </w:tc>
        <w:tc>
          <w:tcPr>
            <w:tcW w:w="3210" w:type="dxa"/>
          </w:tcPr>
          <w:p w14:paraId="132B063C" w14:textId="6971CC0C" w:rsidR="009D3D61" w:rsidRPr="00364388" w:rsidRDefault="009D3D61" w:rsidP="00364388">
            <w:pPr>
              <w:jc w:val="center"/>
              <w:rPr>
                <w:rFonts w:ascii="Times New Roman" w:eastAsia="Times New Roman" w:hAnsi="Times New Roman" w:cs="Times New Roman"/>
                <w:color w:val="1D1D1B"/>
                <w:sz w:val="28"/>
                <w:szCs w:val="28"/>
                <w:bdr w:val="none" w:sz="0" w:space="0" w:color="auto" w:frame="1"/>
                <w:lang w:eastAsia="uk-UA"/>
              </w:rPr>
            </w:pPr>
            <w:r w:rsidRPr="00364388">
              <w:rPr>
                <w:rFonts w:ascii="Times New Roman" w:eastAsia="Times New Roman" w:hAnsi="Times New Roman" w:cs="Times New Roman"/>
                <w:b/>
                <w:bCs/>
                <w:sz w:val="28"/>
                <w:szCs w:val="28"/>
                <w:bdr w:val="none" w:sz="0" w:space="0" w:color="auto" w:frame="1"/>
                <w:lang w:eastAsia="uk-UA"/>
              </w:rPr>
              <w:t>Мінімальн</w:t>
            </w:r>
            <w:r w:rsidRPr="00364388">
              <w:rPr>
                <w:rFonts w:ascii="Times New Roman" w:eastAsia="Times New Roman" w:hAnsi="Times New Roman" w:cs="Times New Roman"/>
                <w:b/>
                <w:bCs/>
                <w:sz w:val="28"/>
                <w:szCs w:val="28"/>
                <w:bdr w:val="none" w:sz="0" w:space="0" w:color="auto" w:frame="1"/>
                <w:lang w:eastAsia="uk-UA"/>
              </w:rPr>
              <w:t>а температура</w:t>
            </w:r>
          </w:p>
        </w:tc>
      </w:tr>
      <w:tr w:rsidR="009D3D61" w:rsidRPr="00364388" w14:paraId="24128953" w14:textId="77777777" w:rsidTr="009D3D61">
        <w:tc>
          <w:tcPr>
            <w:tcW w:w="3209" w:type="dxa"/>
          </w:tcPr>
          <w:p w14:paraId="4BF1C472" w14:textId="7DCD5DF8" w:rsidR="009D3D61" w:rsidRPr="00364388" w:rsidRDefault="00364388" w:rsidP="009D3D61">
            <w:pPr>
              <w:jc w:val="both"/>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sz w:val="28"/>
                <w:szCs w:val="28"/>
                <w:bdr w:val="none" w:sz="0" w:space="0" w:color="auto" w:frame="1"/>
                <w:lang w:eastAsia="uk-UA"/>
              </w:rPr>
              <w:t>Яблуні, груші</w:t>
            </w:r>
          </w:p>
        </w:tc>
        <w:tc>
          <w:tcPr>
            <w:tcW w:w="3210" w:type="dxa"/>
          </w:tcPr>
          <w:p w14:paraId="150A2FFE" w14:textId="5F2CF0B2" w:rsidR="009D3D61" w:rsidRPr="00364388" w:rsidRDefault="00364388" w:rsidP="009D3D61">
            <w:pPr>
              <w:jc w:val="both"/>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sz w:val="28"/>
                <w:szCs w:val="28"/>
                <w:bdr w:val="none" w:sz="0" w:space="0" w:color="auto" w:frame="1"/>
                <w:lang w:eastAsia="uk-UA"/>
              </w:rPr>
              <w:t>з січня по лютий</w:t>
            </w:r>
          </w:p>
        </w:tc>
        <w:tc>
          <w:tcPr>
            <w:tcW w:w="3210" w:type="dxa"/>
          </w:tcPr>
          <w:p w14:paraId="42DFF04D" w14:textId="23FFEF9D" w:rsidR="009D3D61" w:rsidRPr="00364388" w:rsidRDefault="00364388" w:rsidP="00364388">
            <w:pPr>
              <w:jc w:val="center"/>
              <w:rPr>
                <w:rFonts w:ascii="Times New Roman" w:eastAsia="Times New Roman" w:hAnsi="Times New Roman" w:cs="Times New Roman"/>
                <w:color w:val="1D1D1B"/>
                <w:sz w:val="28"/>
                <w:szCs w:val="28"/>
                <w:bdr w:val="none" w:sz="0" w:space="0" w:color="auto" w:frame="1"/>
                <w:lang w:eastAsia="uk-UA"/>
              </w:rPr>
            </w:pPr>
            <w:r w:rsidRPr="00364388">
              <w:rPr>
                <w:rFonts w:ascii="Times New Roman" w:eastAsia="Times New Roman" w:hAnsi="Times New Roman" w:cs="Times New Roman"/>
                <w:color w:val="1D1D1B"/>
                <w:sz w:val="28"/>
                <w:szCs w:val="28"/>
                <w:bdr w:val="none" w:sz="0" w:space="0" w:color="auto" w:frame="1"/>
                <w:lang w:eastAsia="uk-UA"/>
              </w:rPr>
              <w:t>-15ºС</w:t>
            </w:r>
          </w:p>
        </w:tc>
      </w:tr>
      <w:tr w:rsidR="009D3D61" w:rsidRPr="00364388" w14:paraId="3D21C39A" w14:textId="77777777" w:rsidTr="009D3D61">
        <w:tc>
          <w:tcPr>
            <w:tcW w:w="3209" w:type="dxa"/>
          </w:tcPr>
          <w:p w14:paraId="4F04C3B9" w14:textId="50A8970F" w:rsidR="009D3D61" w:rsidRPr="00364388" w:rsidRDefault="00364388" w:rsidP="009D3D61">
            <w:pPr>
              <w:jc w:val="both"/>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sz w:val="28"/>
                <w:szCs w:val="28"/>
                <w:bdr w:val="none" w:sz="0" w:space="0" w:color="auto" w:frame="1"/>
                <w:lang w:eastAsia="uk-UA"/>
              </w:rPr>
              <w:t>Кісточкові культури (слива, вишня, черешня)</w:t>
            </w:r>
          </w:p>
        </w:tc>
        <w:tc>
          <w:tcPr>
            <w:tcW w:w="3210" w:type="dxa"/>
          </w:tcPr>
          <w:p w14:paraId="04D55F8F" w14:textId="4A93CCCB" w:rsidR="009D3D61" w:rsidRPr="00364388" w:rsidRDefault="00364388" w:rsidP="009D3D61">
            <w:pPr>
              <w:jc w:val="both"/>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sz w:val="28"/>
                <w:szCs w:val="28"/>
                <w:bdr w:val="none" w:sz="0" w:space="0" w:color="auto" w:frame="1"/>
                <w:lang w:eastAsia="uk-UA"/>
              </w:rPr>
              <w:t>лютий</w:t>
            </w:r>
          </w:p>
        </w:tc>
        <w:tc>
          <w:tcPr>
            <w:tcW w:w="3210" w:type="dxa"/>
          </w:tcPr>
          <w:p w14:paraId="08BFB224" w14:textId="38D8D46B" w:rsidR="009D3D61" w:rsidRPr="00364388" w:rsidRDefault="00364388" w:rsidP="00364388">
            <w:pPr>
              <w:jc w:val="center"/>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color w:val="1D1D1B"/>
                <w:sz w:val="28"/>
                <w:szCs w:val="28"/>
                <w:bdr w:val="none" w:sz="0" w:space="0" w:color="auto" w:frame="1"/>
                <w:lang w:eastAsia="uk-UA"/>
              </w:rPr>
              <w:t>-1</w:t>
            </w:r>
            <w:r w:rsidRPr="00364388">
              <w:rPr>
                <w:rFonts w:ascii="Times New Roman" w:eastAsia="Times New Roman" w:hAnsi="Times New Roman" w:cs="Times New Roman"/>
                <w:color w:val="1D1D1B"/>
                <w:sz w:val="28"/>
                <w:szCs w:val="28"/>
                <w:bdr w:val="none" w:sz="0" w:space="0" w:color="auto" w:frame="1"/>
                <w:lang w:eastAsia="uk-UA"/>
              </w:rPr>
              <w:t>0</w:t>
            </w:r>
            <w:r w:rsidRPr="00364388">
              <w:rPr>
                <w:rFonts w:ascii="Times New Roman" w:eastAsia="Times New Roman" w:hAnsi="Times New Roman" w:cs="Times New Roman"/>
                <w:color w:val="1D1D1B"/>
                <w:sz w:val="28"/>
                <w:szCs w:val="28"/>
                <w:bdr w:val="none" w:sz="0" w:space="0" w:color="auto" w:frame="1"/>
                <w:lang w:eastAsia="uk-UA"/>
              </w:rPr>
              <w:t>ºС</w:t>
            </w:r>
          </w:p>
        </w:tc>
      </w:tr>
      <w:tr w:rsidR="009D3D61" w:rsidRPr="00364388" w14:paraId="689A69FA" w14:textId="77777777" w:rsidTr="009D3D61">
        <w:tc>
          <w:tcPr>
            <w:tcW w:w="3209" w:type="dxa"/>
          </w:tcPr>
          <w:p w14:paraId="63B70DCB" w14:textId="3082EFC2" w:rsidR="009D3D61" w:rsidRPr="00364388" w:rsidRDefault="00364388" w:rsidP="009D3D61">
            <w:pPr>
              <w:jc w:val="both"/>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sz w:val="28"/>
                <w:szCs w:val="28"/>
                <w:bdr w:val="none" w:sz="0" w:space="0" w:color="auto" w:frame="1"/>
                <w:lang w:eastAsia="uk-UA"/>
              </w:rPr>
              <w:t>Абрикос</w:t>
            </w:r>
          </w:p>
        </w:tc>
        <w:tc>
          <w:tcPr>
            <w:tcW w:w="3210" w:type="dxa"/>
          </w:tcPr>
          <w:p w14:paraId="00990329" w14:textId="218CE3A1" w:rsidR="009D3D61" w:rsidRPr="00364388" w:rsidRDefault="00364388" w:rsidP="009D3D61">
            <w:pPr>
              <w:jc w:val="both"/>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sz w:val="28"/>
                <w:szCs w:val="28"/>
                <w:bdr w:val="none" w:sz="0" w:space="0" w:color="auto" w:frame="1"/>
                <w:lang w:eastAsia="uk-UA"/>
              </w:rPr>
              <w:t>лютий</w:t>
            </w:r>
          </w:p>
        </w:tc>
        <w:tc>
          <w:tcPr>
            <w:tcW w:w="3210" w:type="dxa"/>
          </w:tcPr>
          <w:p w14:paraId="091AEA47" w14:textId="061557EE" w:rsidR="009D3D61" w:rsidRPr="00364388" w:rsidRDefault="00364388" w:rsidP="00364388">
            <w:pPr>
              <w:jc w:val="center"/>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color w:val="1D1D1B"/>
                <w:sz w:val="28"/>
                <w:szCs w:val="28"/>
                <w:bdr w:val="none" w:sz="0" w:space="0" w:color="auto" w:frame="1"/>
                <w:lang w:eastAsia="uk-UA"/>
              </w:rPr>
              <w:t>-</w:t>
            </w:r>
            <w:r w:rsidRPr="00364388">
              <w:rPr>
                <w:rFonts w:ascii="Times New Roman" w:eastAsia="Times New Roman" w:hAnsi="Times New Roman" w:cs="Times New Roman"/>
                <w:color w:val="1D1D1B"/>
                <w:sz w:val="28"/>
                <w:szCs w:val="28"/>
                <w:bdr w:val="none" w:sz="0" w:space="0" w:color="auto" w:frame="1"/>
                <w:lang w:eastAsia="uk-UA"/>
              </w:rPr>
              <w:t>5</w:t>
            </w:r>
            <w:r w:rsidRPr="00364388">
              <w:rPr>
                <w:rFonts w:ascii="Times New Roman" w:eastAsia="Times New Roman" w:hAnsi="Times New Roman" w:cs="Times New Roman"/>
                <w:color w:val="1D1D1B"/>
                <w:sz w:val="28"/>
                <w:szCs w:val="28"/>
                <w:bdr w:val="none" w:sz="0" w:space="0" w:color="auto" w:frame="1"/>
                <w:lang w:eastAsia="uk-UA"/>
              </w:rPr>
              <w:t>ºС</w:t>
            </w:r>
          </w:p>
        </w:tc>
      </w:tr>
      <w:tr w:rsidR="00364388" w:rsidRPr="00364388" w14:paraId="29782628" w14:textId="77777777" w:rsidTr="009D3D61">
        <w:tc>
          <w:tcPr>
            <w:tcW w:w="3209" w:type="dxa"/>
          </w:tcPr>
          <w:p w14:paraId="713BAB05" w14:textId="193475AB" w:rsidR="00364388" w:rsidRPr="00364388" w:rsidRDefault="00364388" w:rsidP="009D3D61">
            <w:pPr>
              <w:jc w:val="both"/>
              <w:rPr>
                <w:rFonts w:ascii="Times New Roman" w:eastAsia="Times New Roman" w:hAnsi="Times New Roman" w:cs="Times New Roman"/>
                <w:sz w:val="28"/>
                <w:szCs w:val="28"/>
                <w:bdr w:val="none" w:sz="0" w:space="0" w:color="auto" w:frame="1"/>
                <w:lang w:eastAsia="uk-UA"/>
              </w:rPr>
            </w:pPr>
            <w:r w:rsidRPr="00364388">
              <w:rPr>
                <w:rFonts w:ascii="Times New Roman" w:eastAsia="Times New Roman" w:hAnsi="Times New Roman" w:cs="Times New Roman"/>
                <w:sz w:val="28"/>
                <w:szCs w:val="28"/>
                <w:bdr w:val="none" w:sz="0" w:space="0" w:color="auto" w:frame="1"/>
                <w:lang w:eastAsia="uk-UA"/>
              </w:rPr>
              <w:t>Персик</w:t>
            </w:r>
          </w:p>
        </w:tc>
        <w:tc>
          <w:tcPr>
            <w:tcW w:w="3210" w:type="dxa"/>
          </w:tcPr>
          <w:p w14:paraId="191CBFDA" w14:textId="1DEBC1D4" w:rsidR="00364388" w:rsidRPr="00364388" w:rsidRDefault="00364388" w:rsidP="009D3D61">
            <w:pPr>
              <w:jc w:val="both"/>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sz w:val="28"/>
                <w:szCs w:val="28"/>
                <w:bdr w:val="none" w:sz="0" w:space="0" w:color="auto" w:frame="1"/>
                <w:lang w:eastAsia="uk-UA"/>
              </w:rPr>
              <w:t>початок березня, до початку бутонізації</w:t>
            </w:r>
          </w:p>
        </w:tc>
        <w:tc>
          <w:tcPr>
            <w:tcW w:w="3210" w:type="dxa"/>
          </w:tcPr>
          <w:p w14:paraId="7EF8CA5C" w14:textId="7BDB0572" w:rsidR="00364388" w:rsidRPr="00364388" w:rsidRDefault="00364388" w:rsidP="00364388">
            <w:pPr>
              <w:jc w:val="center"/>
              <w:rPr>
                <w:rFonts w:ascii="Times New Roman" w:eastAsia="Times New Roman" w:hAnsi="Times New Roman" w:cs="Times New Roman"/>
                <w:color w:val="1D1D1B"/>
                <w:sz w:val="28"/>
                <w:szCs w:val="28"/>
                <w:bdr w:val="none" w:sz="0" w:space="0" w:color="auto" w:frame="1"/>
                <w:lang w:val="en-US" w:eastAsia="uk-UA"/>
              </w:rPr>
            </w:pPr>
            <w:r w:rsidRPr="00364388">
              <w:rPr>
                <w:rFonts w:ascii="Times New Roman" w:eastAsia="Times New Roman" w:hAnsi="Times New Roman" w:cs="Times New Roman"/>
                <w:color w:val="1D1D1B"/>
                <w:sz w:val="28"/>
                <w:szCs w:val="28"/>
                <w:bdr w:val="none" w:sz="0" w:space="0" w:color="auto" w:frame="1"/>
                <w:lang w:eastAsia="uk-UA"/>
              </w:rPr>
              <w:t>-5ºС</w:t>
            </w:r>
          </w:p>
        </w:tc>
      </w:tr>
    </w:tbl>
    <w:p w14:paraId="2CE1D4A3" w14:textId="77777777" w:rsidR="009D3D61" w:rsidRDefault="009D3D61" w:rsidP="009D3D61">
      <w:pPr>
        <w:shd w:val="clear" w:color="auto" w:fill="FFFFFF"/>
        <w:spacing w:after="0" w:line="240" w:lineRule="auto"/>
        <w:ind w:firstLine="851"/>
        <w:jc w:val="both"/>
        <w:rPr>
          <w:rFonts w:ascii="Times New Roman" w:eastAsia="Times New Roman" w:hAnsi="Times New Roman" w:cs="Times New Roman"/>
          <w:color w:val="1D1D1B"/>
          <w:sz w:val="28"/>
          <w:szCs w:val="28"/>
          <w:bdr w:val="none" w:sz="0" w:space="0" w:color="auto" w:frame="1"/>
          <w:lang w:val="en-US" w:eastAsia="uk-UA"/>
        </w:rPr>
      </w:pPr>
    </w:p>
    <w:p w14:paraId="7038212F" w14:textId="1BCC131E" w:rsidR="00070169" w:rsidRDefault="00070169" w:rsidP="009D3D61">
      <w:pPr>
        <w:shd w:val="clear" w:color="auto" w:fill="FFFFFF"/>
        <w:spacing w:after="0" w:line="240" w:lineRule="auto"/>
        <w:ind w:firstLine="851"/>
        <w:jc w:val="both"/>
        <w:rPr>
          <w:rFonts w:ascii="Times New Roman" w:eastAsia="Times New Roman" w:hAnsi="Times New Roman" w:cs="Times New Roman"/>
          <w:color w:val="1D1D1B"/>
          <w:sz w:val="28"/>
          <w:szCs w:val="28"/>
          <w:bdr w:val="none" w:sz="0" w:space="0" w:color="auto" w:frame="1"/>
          <w:lang w:val="en-US" w:eastAsia="uk-UA"/>
        </w:rPr>
      </w:pPr>
      <w:r w:rsidRPr="009D3D61">
        <w:rPr>
          <w:rFonts w:ascii="Times New Roman" w:eastAsia="Times New Roman" w:hAnsi="Times New Roman" w:cs="Times New Roman"/>
          <w:color w:val="1D1D1B"/>
          <w:sz w:val="28"/>
          <w:szCs w:val="28"/>
          <w:bdr w:val="none" w:sz="0" w:space="0" w:color="auto" w:frame="1"/>
          <w:lang w:eastAsia="uk-UA"/>
        </w:rPr>
        <w:t xml:space="preserve">Плюсами такого заходу є те, що при морозній погоді спостерігається мінімальне </w:t>
      </w:r>
      <w:proofErr w:type="spellStart"/>
      <w:r w:rsidRPr="009D3D61">
        <w:rPr>
          <w:rFonts w:ascii="Times New Roman" w:eastAsia="Times New Roman" w:hAnsi="Times New Roman" w:cs="Times New Roman"/>
          <w:color w:val="1D1D1B"/>
          <w:sz w:val="28"/>
          <w:szCs w:val="28"/>
          <w:bdr w:val="none" w:sz="0" w:space="0" w:color="auto" w:frame="1"/>
          <w:lang w:eastAsia="uk-UA"/>
        </w:rPr>
        <w:t>задирання</w:t>
      </w:r>
      <w:proofErr w:type="spellEnd"/>
      <w:r w:rsidRPr="009D3D61">
        <w:rPr>
          <w:rFonts w:ascii="Times New Roman" w:eastAsia="Times New Roman" w:hAnsi="Times New Roman" w:cs="Times New Roman"/>
          <w:color w:val="1D1D1B"/>
          <w:sz w:val="28"/>
          <w:szCs w:val="28"/>
          <w:bdr w:val="none" w:sz="0" w:space="0" w:color="auto" w:frame="1"/>
          <w:lang w:eastAsia="uk-UA"/>
        </w:rPr>
        <w:t xml:space="preserve"> кори і сповільнюється розвиток патогенних мікроорганізмів. Тому і ризик зараження здорового дерева значно зменшується.</w:t>
      </w:r>
      <w:r w:rsidR="00930944">
        <w:rPr>
          <w:rFonts w:ascii="Times New Roman" w:eastAsia="Times New Roman" w:hAnsi="Times New Roman" w:cs="Times New Roman"/>
          <w:color w:val="1D1D1B"/>
          <w:sz w:val="28"/>
          <w:szCs w:val="28"/>
          <w:bdr w:val="none" w:sz="0" w:space="0" w:color="auto" w:frame="1"/>
          <w:lang w:eastAsia="uk-UA"/>
        </w:rPr>
        <w:t xml:space="preserve"> </w:t>
      </w:r>
      <w:r w:rsidRPr="009D3D61">
        <w:rPr>
          <w:rFonts w:ascii="Times New Roman" w:eastAsia="Times New Roman" w:hAnsi="Times New Roman" w:cs="Times New Roman"/>
          <w:color w:val="1D1D1B"/>
          <w:sz w:val="28"/>
          <w:szCs w:val="28"/>
          <w:bdr w:val="none" w:sz="0" w:space="0" w:color="auto" w:frame="1"/>
          <w:lang w:eastAsia="uk-UA"/>
        </w:rPr>
        <w:t>Після обрізки яблуні взимку, ми обробляємо всі зрізи спеціальним засобом, який можемо привезти з собою. Він не лише сприяє швидкому загоєнню зрізів, але і попереджає обмороження відкритої рани.</w:t>
      </w:r>
    </w:p>
    <w:p w14:paraId="7508FAAD" w14:textId="77777777" w:rsidR="009D3D61" w:rsidRPr="009D3D61" w:rsidRDefault="009D3D61" w:rsidP="009D3D61">
      <w:pPr>
        <w:shd w:val="clear" w:color="auto" w:fill="FFFFFF"/>
        <w:spacing w:after="0" w:line="240" w:lineRule="auto"/>
        <w:ind w:firstLine="851"/>
        <w:jc w:val="both"/>
        <w:rPr>
          <w:rFonts w:ascii="Times New Roman" w:eastAsia="Times New Roman" w:hAnsi="Times New Roman" w:cs="Times New Roman"/>
          <w:color w:val="1D1D1B"/>
          <w:sz w:val="28"/>
          <w:szCs w:val="28"/>
          <w:lang w:val="en-US" w:eastAsia="uk-UA"/>
        </w:rPr>
      </w:pPr>
    </w:p>
    <w:p w14:paraId="345E05E2" w14:textId="77777777" w:rsidR="00070169" w:rsidRPr="009D3D61" w:rsidRDefault="00070169" w:rsidP="009D3D61">
      <w:pPr>
        <w:shd w:val="clear" w:color="auto" w:fill="FFFFFF"/>
        <w:spacing w:after="0" w:line="240" w:lineRule="auto"/>
        <w:ind w:firstLine="851"/>
        <w:jc w:val="both"/>
        <w:rPr>
          <w:rFonts w:ascii="Times New Roman" w:eastAsia="Times New Roman" w:hAnsi="Times New Roman" w:cs="Times New Roman"/>
          <w:color w:val="1D1D1B"/>
          <w:sz w:val="28"/>
          <w:szCs w:val="28"/>
          <w:lang w:eastAsia="uk-UA"/>
        </w:rPr>
      </w:pPr>
      <w:r w:rsidRPr="009D3D61">
        <w:rPr>
          <w:rFonts w:ascii="Times New Roman" w:eastAsia="Times New Roman" w:hAnsi="Times New Roman" w:cs="Times New Roman"/>
          <w:color w:val="1D1D1B"/>
          <w:sz w:val="28"/>
          <w:szCs w:val="28"/>
          <w:bdr w:val="none" w:sz="0" w:space="0" w:color="auto" w:frame="1"/>
          <w:lang w:eastAsia="uk-UA"/>
        </w:rPr>
        <w:t>Обрізка абрикоса взимку вимагає більш щадного температурного режиму. Зазвичай обробка проводиться при середніх температурних показниках не нижче «-5» градусів. Уповільнення потоку соків сприяє значно легшому перенесенню цієї процедури рослиною. До того ж, саме зимовий період вважається найефективнішим для проведення процедур з обрізки абрикоса. При помірному холоді рани швидко затягуються і вже до весни насадження повністю оновлюються, а загоєні місця зрізів не призводять до зараження всієї рослини.</w:t>
      </w:r>
    </w:p>
    <w:p w14:paraId="1614789C" w14:textId="77777777" w:rsidR="00070169" w:rsidRPr="009D3D61" w:rsidRDefault="00BB6A31" w:rsidP="009D3D61">
      <w:pPr>
        <w:shd w:val="clear" w:color="auto" w:fill="FFFFFF"/>
        <w:spacing w:after="0" w:line="240" w:lineRule="auto"/>
        <w:ind w:firstLine="851"/>
        <w:jc w:val="both"/>
        <w:rPr>
          <w:rFonts w:ascii="Times New Roman" w:eastAsia="Times New Roman" w:hAnsi="Times New Roman" w:cs="Times New Roman"/>
          <w:color w:val="1D1D1B"/>
          <w:sz w:val="28"/>
          <w:szCs w:val="28"/>
          <w:lang w:eastAsia="uk-UA"/>
        </w:rPr>
      </w:pPr>
      <w:r w:rsidRPr="009D3D61">
        <w:rPr>
          <w:rFonts w:ascii="Times New Roman" w:eastAsia="Times New Roman" w:hAnsi="Times New Roman" w:cs="Times New Roman"/>
          <w:color w:val="1D1D1B"/>
          <w:sz w:val="28"/>
          <w:szCs w:val="28"/>
          <w:bdr w:val="none" w:sz="0" w:space="0" w:color="auto" w:frame="1"/>
          <w:lang w:eastAsia="uk-UA"/>
        </w:rPr>
        <w:t xml:space="preserve"> Взимку одне з </w:t>
      </w:r>
      <w:r w:rsidR="00070169" w:rsidRPr="009D3D61">
        <w:rPr>
          <w:rFonts w:ascii="Times New Roman" w:eastAsia="Times New Roman" w:hAnsi="Times New Roman" w:cs="Times New Roman"/>
          <w:color w:val="1D1D1B"/>
          <w:sz w:val="28"/>
          <w:szCs w:val="28"/>
          <w:bdr w:val="none" w:sz="0" w:space="0" w:color="auto" w:frame="1"/>
          <w:lang w:eastAsia="uk-UA"/>
        </w:rPr>
        <w:t>найбільш поширен</w:t>
      </w:r>
      <w:r w:rsidRPr="009D3D61">
        <w:rPr>
          <w:rFonts w:ascii="Times New Roman" w:eastAsia="Times New Roman" w:hAnsi="Times New Roman" w:cs="Times New Roman"/>
          <w:color w:val="1D1D1B"/>
          <w:sz w:val="28"/>
          <w:szCs w:val="28"/>
          <w:bdr w:val="none" w:sz="0" w:space="0" w:color="auto" w:frame="1"/>
          <w:lang w:eastAsia="uk-UA"/>
        </w:rPr>
        <w:t>их</w:t>
      </w:r>
      <w:r w:rsidR="00070169" w:rsidRPr="009D3D61">
        <w:rPr>
          <w:rFonts w:ascii="Times New Roman" w:eastAsia="Times New Roman" w:hAnsi="Times New Roman" w:cs="Times New Roman"/>
          <w:color w:val="1D1D1B"/>
          <w:sz w:val="28"/>
          <w:szCs w:val="28"/>
          <w:bdr w:val="none" w:sz="0" w:space="0" w:color="auto" w:frame="1"/>
          <w:lang w:eastAsia="uk-UA"/>
        </w:rPr>
        <w:t xml:space="preserve"> ушкоджен</w:t>
      </w:r>
      <w:r w:rsidRPr="009D3D61">
        <w:rPr>
          <w:rFonts w:ascii="Times New Roman" w:eastAsia="Times New Roman" w:hAnsi="Times New Roman" w:cs="Times New Roman"/>
          <w:color w:val="1D1D1B"/>
          <w:sz w:val="28"/>
          <w:szCs w:val="28"/>
          <w:bdr w:val="none" w:sz="0" w:space="0" w:color="auto" w:frame="1"/>
          <w:lang w:eastAsia="uk-UA"/>
        </w:rPr>
        <w:t>ь дерев</w:t>
      </w:r>
      <w:r w:rsidR="00070169" w:rsidRPr="009D3D61">
        <w:rPr>
          <w:rFonts w:ascii="Times New Roman" w:eastAsia="Times New Roman" w:hAnsi="Times New Roman" w:cs="Times New Roman"/>
          <w:color w:val="1D1D1B"/>
          <w:sz w:val="28"/>
          <w:szCs w:val="28"/>
          <w:bdr w:val="none" w:sz="0" w:space="0" w:color="auto" w:frame="1"/>
          <w:lang w:eastAsia="uk-UA"/>
        </w:rPr>
        <w:t xml:space="preserve"> – </w:t>
      </w:r>
      <w:proofErr w:type="spellStart"/>
      <w:r w:rsidR="00070169" w:rsidRPr="009D3D61">
        <w:rPr>
          <w:rFonts w:ascii="Times New Roman" w:eastAsia="Times New Roman" w:hAnsi="Times New Roman" w:cs="Times New Roman"/>
          <w:color w:val="1D1D1B"/>
          <w:sz w:val="28"/>
          <w:szCs w:val="28"/>
          <w:bdr w:val="none" w:sz="0" w:space="0" w:color="auto" w:frame="1"/>
          <w:lang w:eastAsia="uk-UA"/>
        </w:rPr>
        <w:t>морозобоїння</w:t>
      </w:r>
      <w:proofErr w:type="spellEnd"/>
      <w:r w:rsidR="00070169" w:rsidRPr="009D3D61">
        <w:rPr>
          <w:rFonts w:ascii="Times New Roman" w:eastAsia="Times New Roman" w:hAnsi="Times New Roman" w:cs="Times New Roman"/>
          <w:color w:val="1D1D1B"/>
          <w:sz w:val="28"/>
          <w:szCs w:val="28"/>
          <w:bdr w:val="none" w:sz="0" w:space="0" w:color="auto" w:frame="1"/>
          <w:lang w:eastAsia="uk-UA"/>
        </w:rPr>
        <w:t>, яке виникає внаслідок різких перепадів температур. Такі умови можуть спричинити розтріскування кори, особливо у молодих та не достатньо зміцнілих дерев. Ще одна проблема – висушування, яке виникає через низьку вологість повітря та відсутність доступу коренів до води, закутаної в мерзлоті.</w:t>
      </w:r>
    </w:p>
    <w:p w14:paraId="2A63B36B" w14:textId="77777777" w:rsidR="00070169" w:rsidRPr="009D3D61" w:rsidRDefault="00070169" w:rsidP="009D3D61">
      <w:pPr>
        <w:shd w:val="clear" w:color="auto" w:fill="FFFFFF"/>
        <w:spacing w:after="0" w:line="240" w:lineRule="auto"/>
        <w:ind w:firstLine="851"/>
        <w:jc w:val="both"/>
        <w:rPr>
          <w:rFonts w:ascii="Times New Roman" w:eastAsia="Times New Roman" w:hAnsi="Times New Roman" w:cs="Times New Roman"/>
          <w:color w:val="1D1D1B"/>
          <w:sz w:val="28"/>
          <w:szCs w:val="28"/>
          <w:lang w:eastAsia="uk-UA"/>
        </w:rPr>
      </w:pPr>
      <w:r w:rsidRPr="009D3D61">
        <w:rPr>
          <w:rFonts w:ascii="Times New Roman" w:eastAsia="Times New Roman" w:hAnsi="Times New Roman" w:cs="Times New Roman"/>
          <w:color w:val="1D1D1B"/>
          <w:sz w:val="28"/>
          <w:szCs w:val="28"/>
          <w:bdr w:val="none" w:sz="0" w:space="0" w:color="auto" w:frame="1"/>
          <w:lang w:eastAsia="uk-UA"/>
        </w:rPr>
        <w:t>Важливо враховувати, що снігові навантаження та обмерзання можуть призвести до ламання гілок, що особливо небезпечно для старих та хворих дерев. Тому, знання про ці проблеми та своєчасні заходи щодо їх попередження є ключовими для забезпечення здоров’я та довголіття дерев у вашому саду.</w:t>
      </w:r>
    </w:p>
    <w:p w14:paraId="4DE6D2EE" w14:textId="77777777" w:rsidR="00070169" w:rsidRPr="009D3D61" w:rsidRDefault="00070169" w:rsidP="009D3D61">
      <w:pPr>
        <w:pStyle w:val="a3"/>
        <w:shd w:val="clear" w:color="auto" w:fill="FFFFFF"/>
        <w:spacing w:before="0" w:beforeAutospacing="0" w:after="225" w:afterAutospacing="0"/>
        <w:ind w:firstLine="851"/>
        <w:jc w:val="both"/>
        <w:textAlignment w:val="baseline"/>
        <w:rPr>
          <w:color w:val="000000"/>
          <w:sz w:val="28"/>
          <w:szCs w:val="28"/>
        </w:rPr>
      </w:pPr>
    </w:p>
    <w:p w14:paraId="00A8BE85" w14:textId="1C72E9F5" w:rsidR="00197E07" w:rsidRPr="00564A20" w:rsidRDefault="00070169" w:rsidP="00564A20">
      <w:pPr>
        <w:pStyle w:val="a3"/>
        <w:shd w:val="clear" w:color="auto" w:fill="FFFFFF"/>
        <w:spacing w:before="0" w:beforeAutospacing="0" w:after="225" w:afterAutospacing="0"/>
        <w:ind w:firstLine="851"/>
        <w:jc w:val="both"/>
        <w:textAlignment w:val="baseline"/>
        <w:rPr>
          <w:sz w:val="27"/>
          <w:szCs w:val="27"/>
        </w:rPr>
      </w:pPr>
      <w:r w:rsidRPr="00564A20">
        <w:rPr>
          <w:b/>
          <w:bCs/>
          <w:color w:val="000000"/>
          <w:sz w:val="27"/>
          <w:szCs w:val="27"/>
        </w:rPr>
        <w:t xml:space="preserve">Всі роботи з обмеження чисельності шкідливих організмів необхідно проводити при перевищенні ЕПШ та лише дозволеними препаратами згідно з Реєстром. До роботи з пестицидами і агрохімікатами допускаються лише ті особи, які пройшли медогляд, навчання та мають Посвідчення на право роботи з пестицидами. При роботі з засобами захисту рослин слід дотримуватись Державних санітарних правил та норм </w:t>
      </w:r>
      <w:proofErr w:type="spellStart"/>
      <w:r w:rsidRPr="00564A20">
        <w:rPr>
          <w:b/>
          <w:bCs/>
          <w:color w:val="000000"/>
          <w:sz w:val="27"/>
          <w:szCs w:val="27"/>
        </w:rPr>
        <w:t>ДСанПіН</w:t>
      </w:r>
      <w:proofErr w:type="spellEnd"/>
      <w:r w:rsidRPr="00564A20">
        <w:rPr>
          <w:b/>
          <w:bCs/>
          <w:color w:val="000000"/>
          <w:sz w:val="27"/>
          <w:szCs w:val="27"/>
        </w:rPr>
        <w:t xml:space="preserve"> 8.8.1.2.3.4-000-200.</w:t>
      </w:r>
    </w:p>
    <w:sectPr w:rsidR="00197E07" w:rsidRPr="00564A2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25ED"/>
    <w:multiLevelType w:val="hybridMultilevel"/>
    <w:tmpl w:val="CBB80B26"/>
    <w:lvl w:ilvl="0" w:tplc="264A4C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5F0C0C5B"/>
    <w:multiLevelType w:val="multilevel"/>
    <w:tmpl w:val="720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685DB5"/>
    <w:multiLevelType w:val="hybridMultilevel"/>
    <w:tmpl w:val="0E74C59A"/>
    <w:lvl w:ilvl="0" w:tplc="3A0AF23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16cid:durableId="1426654255">
    <w:abstractNumId w:val="1"/>
  </w:num>
  <w:num w:numId="2" w16cid:durableId="1807703453">
    <w:abstractNumId w:val="0"/>
  </w:num>
  <w:num w:numId="3" w16cid:durableId="1600211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CF"/>
    <w:rsid w:val="00006066"/>
    <w:rsid w:val="00070169"/>
    <w:rsid w:val="00197E07"/>
    <w:rsid w:val="001F01FD"/>
    <w:rsid w:val="00202F01"/>
    <w:rsid w:val="00364388"/>
    <w:rsid w:val="004C2DB5"/>
    <w:rsid w:val="00524988"/>
    <w:rsid w:val="00564A20"/>
    <w:rsid w:val="005C2DFD"/>
    <w:rsid w:val="0062508A"/>
    <w:rsid w:val="00732F68"/>
    <w:rsid w:val="007B2CB3"/>
    <w:rsid w:val="00894679"/>
    <w:rsid w:val="008A6FCC"/>
    <w:rsid w:val="008E0990"/>
    <w:rsid w:val="00930944"/>
    <w:rsid w:val="009D3D61"/>
    <w:rsid w:val="00A91E10"/>
    <w:rsid w:val="00BB6A31"/>
    <w:rsid w:val="00E6613D"/>
    <w:rsid w:val="00FE46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842E2"/>
  <w15:chartTrackingRefBased/>
  <w15:docId w15:val="{CC6683EC-A2C5-4DAF-A2B8-0FC0F959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070169"/>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07016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46C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FE46CF"/>
    <w:rPr>
      <w:b/>
      <w:bCs/>
    </w:rPr>
  </w:style>
  <w:style w:type="character" w:customStyle="1" w:styleId="vkekvd">
    <w:name w:val="vkekvd"/>
    <w:basedOn w:val="a0"/>
    <w:rsid w:val="00FE46CF"/>
  </w:style>
  <w:style w:type="character" w:customStyle="1" w:styleId="t286pc">
    <w:name w:val="t286pc"/>
    <w:basedOn w:val="a0"/>
    <w:rsid w:val="00FE46CF"/>
  </w:style>
  <w:style w:type="character" w:customStyle="1" w:styleId="20">
    <w:name w:val="Заголовок 2 Знак"/>
    <w:basedOn w:val="a0"/>
    <w:link w:val="2"/>
    <w:uiPriority w:val="9"/>
    <w:rsid w:val="00070169"/>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070169"/>
    <w:rPr>
      <w:rFonts w:ascii="Times New Roman" w:eastAsia="Times New Roman" w:hAnsi="Times New Roman" w:cs="Times New Roman"/>
      <w:b/>
      <w:bCs/>
      <w:sz w:val="27"/>
      <w:szCs w:val="27"/>
      <w:lang w:eastAsia="uk-UA"/>
    </w:rPr>
  </w:style>
  <w:style w:type="table" w:styleId="a5">
    <w:name w:val="Table Grid"/>
    <w:basedOn w:val="a1"/>
    <w:uiPriority w:val="39"/>
    <w:rsid w:val="009D3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643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57913">
      <w:bodyDiv w:val="1"/>
      <w:marLeft w:val="0"/>
      <w:marRight w:val="0"/>
      <w:marTop w:val="0"/>
      <w:marBottom w:val="0"/>
      <w:divBdr>
        <w:top w:val="none" w:sz="0" w:space="0" w:color="auto"/>
        <w:left w:val="none" w:sz="0" w:space="0" w:color="auto"/>
        <w:bottom w:val="none" w:sz="0" w:space="0" w:color="auto"/>
        <w:right w:val="none" w:sz="0" w:space="0" w:color="auto"/>
      </w:divBdr>
    </w:div>
    <w:div w:id="1440417469">
      <w:bodyDiv w:val="1"/>
      <w:marLeft w:val="0"/>
      <w:marRight w:val="0"/>
      <w:marTop w:val="0"/>
      <w:marBottom w:val="0"/>
      <w:divBdr>
        <w:top w:val="none" w:sz="0" w:space="0" w:color="auto"/>
        <w:left w:val="none" w:sz="0" w:space="0" w:color="auto"/>
        <w:bottom w:val="none" w:sz="0" w:space="0" w:color="auto"/>
        <w:right w:val="none" w:sz="0" w:space="0" w:color="auto"/>
      </w:divBdr>
      <w:divsChild>
        <w:div w:id="1613245815">
          <w:marLeft w:val="0"/>
          <w:marRight w:val="0"/>
          <w:marTop w:val="0"/>
          <w:marBottom w:val="0"/>
          <w:divBdr>
            <w:top w:val="none" w:sz="0" w:space="0" w:color="auto"/>
            <w:left w:val="none" w:sz="0" w:space="0" w:color="auto"/>
            <w:bottom w:val="none" w:sz="0" w:space="0" w:color="auto"/>
            <w:right w:val="none" w:sz="0" w:space="0" w:color="auto"/>
          </w:divBdr>
        </w:div>
        <w:div w:id="905408652">
          <w:marLeft w:val="0"/>
          <w:marRight w:val="0"/>
          <w:marTop w:val="0"/>
          <w:marBottom w:val="0"/>
          <w:divBdr>
            <w:top w:val="none" w:sz="0" w:space="0" w:color="auto"/>
            <w:left w:val="none" w:sz="0" w:space="0" w:color="auto"/>
            <w:bottom w:val="none" w:sz="0" w:space="0" w:color="auto"/>
            <w:right w:val="none" w:sz="0" w:space="0" w:color="auto"/>
          </w:divBdr>
        </w:div>
        <w:div w:id="1999994080">
          <w:marLeft w:val="0"/>
          <w:marRight w:val="0"/>
          <w:marTop w:val="0"/>
          <w:marBottom w:val="0"/>
          <w:divBdr>
            <w:top w:val="none" w:sz="0" w:space="0" w:color="auto"/>
            <w:left w:val="none" w:sz="0" w:space="0" w:color="auto"/>
            <w:bottom w:val="none" w:sz="0" w:space="0" w:color="auto"/>
            <w:right w:val="none" w:sz="0" w:space="0" w:color="auto"/>
          </w:divBdr>
        </w:div>
      </w:divsChild>
    </w:div>
    <w:div w:id="1631397695">
      <w:bodyDiv w:val="1"/>
      <w:marLeft w:val="0"/>
      <w:marRight w:val="0"/>
      <w:marTop w:val="0"/>
      <w:marBottom w:val="0"/>
      <w:divBdr>
        <w:top w:val="none" w:sz="0" w:space="0" w:color="auto"/>
        <w:left w:val="none" w:sz="0" w:space="0" w:color="auto"/>
        <w:bottom w:val="none" w:sz="0" w:space="0" w:color="auto"/>
        <w:right w:val="none" w:sz="0" w:space="0" w:color="auto"/>
      </w:divBdr>
      <w:divsChild>
        <w:div w:id="2049185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6266</Words>
  <Characters>3572</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Рибак</dc:creator>
  <cp:keywords/>
  <dc:description/>
  <cp:lastModifiedBy>Юлія Проскурка</cp:lastModifiedBy>
  <cp:revision>7</cp:revision>
  <dcterms:created xsi:type="dcterms:W3CDTF">2026-01-26T08:08:00Z</dcterms:created>
  <dcterms:modified xsi:type="dcterms:W3CDTF">2026-01-26T11:54:00Z</dcterms:modified>
</cp:coreProperties>
</file>