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45634FC9" w14:textId="77777777" w:rsidR="00AE2153" w:rsidRDefault="00AE2153" w:rsidP="00AE2153"/>
    <w:p w14:paraId="5608E2CC" w14:textId="35EB06FA" w:rsidR="00050C88" w:rsidRDefault="00050C88" w:rsidP="00050C88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№ 12 </w:t>
      </w:r>
    </w:p>
    <w:p w14:paraId="2DF1A27F" w14:textId="77777777" w:rsidR="00050C88" w:rsidRDefault="00050C88" w:rsidP="00050C88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29F3BBAD" w14:textId="77777777" w:rsidR="00050C88" w:rsidRPr="002C4B04" w:rsidRDefault="00050C88" w:rsidP="00050C88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25 березня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0673B803" w14:textId="77777777" w:rsidR="00050C88" w:rsidRDefault="00050C88" w:rsidP="00050C88"/>
    <w:p w14:paraId="20670E9A" w14:textId="77777777" w:rsidR="00050C88" w:rsidRPr="00AA71B4" w:rsidRDefault="00050C88" w:rsidP="00050C88">
      <w:pPr>
        <w:autoSpaceDE w:val="0"/>
        <w:autoSpaceDN w:val="0"/>
        <w:adjustRightInd w:val="0"/>
        <w:ind w:firstLine="851"/>
        <w:jc w:val="center"/>
        <w:rPr>
          <w:rFonts w:eastAsia="SimSun"/>
          <w:b/>
          <w:bCs/>
          <w:szCs w:val="28"/>
        </w:rPr>
      </w:pPr>
      <w:r w:rsidRPr="00AA71B4">
        <w:rPr>
          <w:rFonts w:eastAsia="SimSun"/>
          <w:b/>
          <w:bCs/>
          <w:szCs w:val="28"/>
        </w:rPr>
        <w:t>ОСНОВНІ МЕТЕОРОЛОГІЧНІ ОСОБЛИВОСТІ</w:t>
      </w:r>
      <w:bookmarkStart w:id="0" w:name="_Hlk213142812"/>
      <w:r w:rsidRPr="00AA71B4">
        <w:rPr>
          <w:rFonts w:eastAsia="SimSun"/>
          <w:b/>
          <w:bCs/>
          <w:szCs w:val="28"/>
        </w:rPr>
        <w:t xml:space="preserve">  ДРУГОЇ ДЕКАДИ БЕРЕЗНЯ</w:t>
      </w:r>
    </w:p>
    <w:p w14:paraId="2CA7F6AC" w14:textId="77777777" w:rsidR="00050C88" w:rsidRDefault="00050C88" w:rsidP="00050C8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AA71B4">
        <w:rPr>
          <w:rFonts w:eastAsia="SimSun"/>
          <w:color w:val="000000"/>
          <w:szCs w:val="28"/>
        </w:rPr>
        <w:t>У другій декаді на Київщині спостерігалася тепла для середини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березня погода. Середні добові температури повітря були вищими за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норму на 2-6°</w:t>
      </w:r>
      <w:r>
        <w:rPr>
          <w:rFonts w:eastAsia="SimSun"/>
          <w:color w:val="000000"/>
          <w:szCs w:val="28"/>
        </w:rPr>
        <w:t>С</w:t>
      </w:r>
      <w:r w:rsidRPr="00AA71B4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AA71B4">
        <w:rPr>
          <w:rFonts w:eastAsia="SimSun"/>
          <w:color w:val="000000"/>
          <w:szCs w:val="28"/>
        </w:rPr>
        <w:t>виявилася вищою за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норму на 3-4°</w:t>
      </w:r>
      <w:r>
        <w:rPr>
          <w:rFonts w:eastAsia="SimSun"/>
          <w:color w:val="000000"/>
          <w:szCs w:val="28"/>
        </w:rPr>
        <w:t>С</w:t>
      </w:r>
      <w:r w:rsidRPr="00AA71B4">
        <w:rPr>
          <w:rFonts w:eastAsia="SimSun"/>
          <w:color w:val="000000"/>
          <w:szCs w:val="28"/>
        </w:rPr>
        <w:t xml:space="preserve"> і в абсолютному визначенні становила плюс 5,0-6,4°</w:t>
      </w:r>
      <w:r>
        <w:rPr>
          <w:rFonts w:eastAsia="SimSun"/>
          <w:color w:val="000000"/>
          <w:szCs w:val="28"/>
        </w:rPr>
        <w:t>С</w:t>
      </w:r>
      <w:r w:rsidRPr="00AA71B4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Максимальна температура повітря у найтепліші дні підвищувалася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до плюс 15-18°</w:t>
      </w:r>
      <w:r>
        <w:rPr>
          <w:rFonts w:eastAsia="SimSun"/>
          <w:color w:val="000000"/>
          <w:szCs w:val="28"/>
        </w:rPr>
        <w:t>С</w:t>
      </w:r>
      <w:r w:rsidRPr="00AA71B4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Мінімальна температура повітря знижувалася до 0°</w:t>
      </w:r>
      <w:r>
        <w:rPr>
          <w:rFonts w:eastAsia="SimSun"/>
          <w:color w:val="000000"/>
          <w:szCs w:val="28"/>
        </w:rPr>
        <w:t>С</w:t>
      </w:r>
      <w:r w:rsidRPr="00AA71B4">
        <w:rPr>
          <w:rFonts w:eastAsia="SimSun"/>
          <w:color w:val="000000"/>
          <w:szCs w:val="28"/>
        </w:rPr>
        <w:t xml:space="preserve"> - мінус 4°</w:t>
      </w:r>
      <w:r>
        <w:rPr>
          <w:rFonts w:eastAsia="SimSun"/>
          <w:color w:val="000000"/>
          <w:szCs w:val="28"/>
        </w:rPr>
        <w:t>С</w:t>
      </w:r>
      <w:r w:rsidRPr="00AA71B4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Поверхня ґрунту у денні години нагрівалася до плюс 21-30°</w:t>
      </w:r>
      <w:r>
        <w:rPr>
          <w:rFonts w:eastAsia="SimSun"/>
          <w:color w:val="000000"/>
          <w:szCs w:val="28"/>
        </w:rPr>
        <w:t>С</w:t>
      </w:r>
      <w:r w:rsidRPr="00AA71B4">
        <w:rPr>
          <w:rFonts w:eastAsia="SimSun"/>
          <w:color w:val="000000"/>
          <w:szCs w:val="28"/>
        </w:rPr>
        <w:t>, вночі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охолоджувалася до мінус 1-5°</w:t>
      </w:r>
      <w:r>
        <w:rPr>
          <w:rFonts w:eastAsia="SimSun"/>
          <w:color w:val="000000"/>
          <w:szCs w:val="28"/>
        </w:rPr>
        <w:t>С</w:t>
      </w:r>
      <w:r w:rsidRPr="00AA71B4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</w:p>
    <w:p w14:paraId="42AEFE53" w14:textId="77777777" w:rsidR="00050C88" w:rsidRPr="00AA71B4" w:rsidRDefault="00050C88" w:rsidP="00050C8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AA71B4">
        <w:rPr>
          <w:rFonts w:eastAsia="SimSun"/>
          <w:b/>
          <w:bCs/>
          <w:color w:val="262626" w:themeColor="text1" w:themeTint="D9"/>
          <w:szCs w:val="28"/>
        </w:rPr>
        <w:t>Опади.</w:t>
      </w:r>
      <w:r w:rsidRPr="00AA71B4">
        <w:rPr>
          <w:rFonts w:eastAsia="SimSun"/>
          <w:b/>
          <w:bCs/>
          <w:color w:val="000081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На переважній частині території області відмічалися лише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незначні опади або їх сліди кількістю 0,3-1 мм (3-8 % декадної норми), у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районі метеостанцій Чорнобиль, Баришівка, Фастів та Біла Церква було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зовсім сухо.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Майже на всій частині території області ґрунт був талий, лише у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районі метеостанції Яготин відмічався мерзлий прошарок на глибині від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35 до 60 см.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b/>
          <w:bCs/>
          <w:color w:val="000000" w:themeColor="text1"/>
          <w:szCs w:val="28"/>
        </w:rPr>
        <w:t xml:space="preserve">Середня декадна відносна вологість повітря </w:t>
      </w:r>
      <w:r w:rsidRPr="00AA71B4">
        <w:rPr>
          <w:rFonts w:eastAsia="SimSun"/>
          <w:color w:val="000000"/>
          <w:szCs w:val="28"/>
        </w:rPr>
        <w:t>становила 64-72 %,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 xml:space="preserve">середній за декаду дефіцит вологості повітря – 3-4 </w:t>
      </w:r>
      <w:proofErr w:type="spellStart"/>
      <w:r w:rsidRPr="00AA71B4">
        <w:rPr>
          <w:rFonts w:eastAsia="SimSun"/>
          <w:color w:val="000000"/>
          <w:szCs w:val="28"/>
        </w:rPr>
        <w:t>мб</w:t>
      </w:r>
      <w:proofErr w:type="spellEnd"/>
      <w:r w:rsidRPr="00AA71B4">
        <w:rPr>
          <w:rFonts w:eastAsia="SimSun"/>
          <w:color w:val="000000"/>
          <w:szCs w:val="28"/>
        </w:rPr>
        <w:t>. Упродовж 2-3 днів у північних, центральних та південно-східних районах області відносна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вологість повітря в денні години знижувалася до 30 % і менше.</w:t>
      </w:r>
    </w:p>
    <w:p w14:paraId="4E5F87D3" w14:textId="77777777" w:rsidR="00050C88" w:rsidRDefault="00050C88" w:rsidP="00050C8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AA71B4">
        <w:rPr>
          <w:rFonts w:eastAsia="SimSun"/>
          <w:b/>
          <w:bCs/>
          <w:szCs w:val="28"/>
        </w:rPr>
        <w:t xml:space="preserve">Вітер </w:t>
      </w:r>
      <w:r w:rsidRPr="00AA71B4">
        <w:rPr>
          <w:rFonts w:eastAsia="SimSun"/>
          <w:color w:val="000000"/>
          <w:szCs w:val="28"/>
        </w:rPr>
        <w:t>упродовж декади переважав помірний, максимальна його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швидкість становила 10-13 м/с.</w:t>
      </w:r>
    </w:p>
    <w:p w14:paraId="41EA830B" w14:textId="77777777" w:rsidR="00050C88" w:rsidRPr="00AA71B4" w:rsidRDefault="00050C88" w:rsidP="00050C8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</w:p>
    <w:p w14:paraId="5CB20B38" w14:textId="77777777" w:rsidR="00050C88" w:rsidRPr="00AA71B4" w:rsidRDefault="00050C88" w:rsidP="00050C88">
      <w:pPr>
        <w:autoSpaceDE w:val="0"/>
        <w:autoSpaceDN w:val="0"/>
        <w:adjustRightInd w:val="0"/>
        <w:ind w:firstLine="851"/>
        <w:jc w:val="center"/>
        <w:rPr>
          <w:rFonts w:eastAsia="SimSun"/>
          <w:b/>
          <w:bCs/>
          <w:szCs w:val="28"/>
        </w:rPr>
      </w:pPr>
      <w:r w:rsidRPr="00AA71B4">
        <w:rPr>
          <w:rFonts w:eastAsia="SimSun"/>
          <w:b/>
          <w:bCs/>
          <w:szCs w:val="28"/>
        </w:rPr>
        <w:t>ВПЛИВ ПОГОДНИХ УМОВ НА СТАН СІЛЬСЬКОГОСПОДАРСЬКИХ КУЛЬТУР</w:t>
      </w:r>
    </w:p>
    <w:p w14:paraId="35655576" w14:textId="77777777" w:rsidR="00050C88" w:rsidRPr="00AA71B4" w:rsidRDefault="00050C88" w:rsidP="00050C8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AA71B4">
        <w:rPr>
          <w:rFonts w:eastAsia="SimSun"/>
          <w:color w:val="000000"/>
          <w:szCs w:val="28"/>
        </w:rPr>
        <w:t>Тепла погода у більшості днів декади сприяла визріванню верхніх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шарів ґрунту. Це дало можливість господарствам у південно-західних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районах області проводити польові роботи (підживлення).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12 березня у південно-західних районах (у строки близькі до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середніх багаторічних), у північних та східних районах – 20 березня (на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тиждень раніше середніх багаторічних строків) відмічалося відновлення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вегетації озимих культур. Посіви знаходилися переважно у фазі кущіння,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на окремих полях південно-східних районів – у фазі 3-го листка, стан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рослин добрий та відмінний. За першим визначенням (відбір зразків 18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березня 2026 року) у південних районах області запаси продуктивної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вологи під озимими культурами були оптимальними і становили: в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орному шарі – 45-51 мм, у метровому – 185-188 мм.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Верхній шар ґрунту 0-10 см за візуальною оцінкою був сильно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зволожений, у районі метеостанції Пісківка – добре зволожений, у районі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метеостанції Баришівка – мерзлий.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Мінімальна температура ґрунту на глибині залягання вузла кущіння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lastRenderedPageBreak/>
        <w:t>озимих культур становила мінус 1° – плюс 1°, що вище критичних меж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вимерзання.</w:t>
      </w:r>
    </w:p>
    <w:p w14:paraId="0B8C5BD9" w14:textId="77777777" w:rsidR="00050C88" w:rsidRPr="00AA71B4" w:rsidRDefault="00050C88" w:rsidP="00050C88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 w:rsidRPr="00AA71B4">
        <w:rPr>
          <w:rFonts w:eastAsia="SimSun"/>
          <w:b/>
          <w:bCs/>
          <w:szCs w:val="28"/>
        </w:rPr>
        <w:t>Плодові культури</w:t>
      </w:r>
      <w:r w:rsidRPr="00AA71B4">
        <w:rPr>
          <w:rFonts w:eastAsia="SimSun"/>
          <w:szCs w:val="28"/>
        </w:rPr>
        <w:t xml:space="preserve">. </w:t>
      </w:r>
      <w:r w:rsidRPr="00AA71B4">
        <w:rPr>
          <w:rFonts w:eastAsia="SimSun"/>
          <w:color w:val="000000"/>
          <w:szCs w:val="28"/>
        </w:rPr>
        <w:t>Упродовж декади у плодових культур</w:t>
      </w:r>
      <w:r>
        <w:rPr>
          <w:rFonts w:eastAsia="SimSun"/>
          <w:color w:val="000000"/>
          <w:szCs w:val="28"/>
        </w:rPr>
        <w:t xml:space="preserve"> </w:t>
      </w:r>
      <w:r w:rsidRPr="00AA71B4">
        <w:rPr>
          <w:rFonts w:eastAsia="SimSun"/>
          <w:color w:val="000000"/>
          <w:szCs w:val="28"/>
        </w:rPr>
        <w:t>відімчалося набухання бруньок, у берези розпочався сокорух.</w:t>
      </w:r>
    </w:p>
    <w:bookmarkEnd w:id="0"/>
    <w:p w14:paraId="22AC4E5A" w14:textId="77777777" w:rsidR="00050C88" w:rsidRDefault="00050C88" w:rsidP="00050C88">
      <w:pPr>
        <w:autoSpaceDE w:val="0"/>
        <w:ind w:firstLine="11"/>
        <w:jc w:val="center"/>
        <w:rPr>
          <w:rFonts w:ascii="Arial" w:hAnsi="Arial" w:cs="Arial"/>
          <w:b/>
          <w:color w:val="000000"/>
          <w:szCs w:val="28"/>
        </w:rPr>
      </w:pPr>
    </w:p>
    <w:p w14:paraId="4746A737" w14:textId="77777777" w:rsidR="00050C88" w:rsidRPr="00AA71B4" w:rsidRDefault="00050C88" w:rsidP="00050C88">
      <w:pPr>
        <w:autoSpaceDE w:val="0"/>
        <w:ind w:firstLine="11"/>
        <w:jc w:val="center"/>
        <w:rPr>
          <w:b/>
          <w:color w:val="000000"/>
          <w:szCs w:val="28"/>
        </w:rPr>
      </w:pPr>
      <w:r w:rsidRPr="00AA71B4">
        <w:rPr>
          <w:b/>
          <w:color w:val="000000"/>
          <w:szCs w:val="28"/>
        </w:rPr>
        <w:t>Фенологія культур</w:t>
      </w:r>
    </w:p>
    <w:p w14:paraId="7C89BE9F" w14:textId="77777777" w:rsidR="00050C88" w:rsidRPr="00AA71B4" w:rsidRDefault="00050C88" w:rsidP="00050C88">
      <w:pPr>
        <w:autoSpaceDE w:val="0"/>
        <w:ind w:firstLine="851"/>
        <w:rPr>
          <w:color w:val="000000"/>
          <w:szCs w:val="28"/>
        </w:rPr>
      </w:pPr>
      <w:r w:rsidRPr="00AA71B4">
        <w:rPr>
          <w:color w:val="000000"/>
          <w:szCs w:val="28"/>
        </w:rPr>
        <w:t>Озимі зернові –   відновлення вегетації</w:t>
      </w:r>
    </w:p>
    <w:p w14:paraId="4B62CB34" w14:textId="77777777" w:rsidR="00050C88" w:rsidRPr="00AA71B4" w:rsidRDefault="00050C88" w:rsidP="00050C88">
      <w:pPr>
        <w:autoSpaceDE w:val="0"/>
        <w:ind w:firstLine="851"/>
        <w:rPr>
          <w:color w:val="000000"/>
          <w:szCs w:val="28"/>
        </w:rPr>
      </w:pPr>
      <w:r w:rsidRPr="00AA71B4">
        <w:rPr>
          <w:color w:val="000000"/>
          <w:szCs w:val="28"/>
        </w:rPr>
        <w:t xml:space="preserve"> Ярі зернові    -       посів</w:t>
      </w:r>
    </w:p>
    <w:p w14:paraId="281A6408" w14:textId="77777777" w:rsidR="00050C88" w:rsidRPr="00AA71B4" w:rsidRDefault="00050C88" w:rsidP="00050C88">
      <w:pPr>
        <w:autoSpaceDE w:val="0"/>
        <w:ind w:firstLine="851"/>
        <w:rPr>
          <w:color w:val="000000"/>
          <w:szCs w:val="28"/>
        </w:rPr>
      </w:pPr>
      <w:r w:rsidRPr="00AA71B4">
        <w:rPr>
          <w:color w:val="000000"/>
          <w:szCs w:val="28"/>
        </w:rPr>
        <w:t>Озимий ріпак –     відновлення вегетації</w:t>
      </w:r>
    </w:p>
    <w:p w14:paraId="177C4E17" w14:textId="77777777" w:rsidR="00050C88" w:rsidRPr="00AA71B4" w:rsidRDefault="00050C88" w:rsidP="00050C88">
      <w:pPr>
        <w:autoSpaceDE w:val="0"/>
        <w:ind w:firstLine="851"/>
        <w:rPr>
          <w:color w:val="000000"/>
          <w:szCs w:val="28"/>
        </w:rPr>
      </w:pPr>
      <w:r w:rsidRPr="00AA71B4">
        <w:rPr>
          <w:color w:val="000000"/>
          <w:szCs w:val="28"/>
        </w:rPr>
        <w:t xml:space="preserve"> Багаторічні трави – відновлення вегетації</w:t>
      </w:r>
    </w:p>
    <w:p w14:paraId="16CC9143" w14:textId="77777777" w:rsidR="00050C88" w:rsidRPr="005C45E7" w:rsidRDefault="00050C88" w:rsidP="00050C88">
      <w:pPr>
        <w:autoSpaceDE w:val="0"/>
        <w:ind w:firstLine="708"/>
        <w:jc w:val="both"/>
        <w:rPr>
          <w:rFonts w:ascii="Arial" w:hAnsi="Arial" w:cs="Arial"/>
          <w:color w:val="000000"/>
          <w:szCs w:val="28"/>
        </w:rPr>
      </w:pPr>
    </w:p>
    <w:p w14:paraId="40ED8710" w14:textId="77777777" w:rsidR="00050C88" w:rsidRPr="00AA71B4" w:rsidRDefault="00050C88" w:rsidP="00050C88">
      <w:pPr>
        <w:autoSpaceDE w:val="0"/>
        <w:ind w:firstLine="851"/>
        <w:jc w:val="center"/>
        <w:rPr>
          <w:b/>
          <w:bCs/>
          <w:color w:val="000000"/>
          <w:szCs w:val="28"/>
        </w:rPr>
      </w:pPr>
      <w:r w:rsidRPr="00AA71B4">
        <w:rPr>
          <w:b/>
          <w:bCs/>
          <w:color w:val="000000"/>
          <w:szCs w:val="28"/>
        </w:rPr>
        <w:t>Фітосанітарний стан озимих зернових культур.</w:t>
      </w:r>
    </w:p>
    <w:p w14:paraId="736354D7" w14:textId="77777777" w:rsidR="00050C88" w:rsidRPr="00AA71B4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AA71B4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 Погодні умови сприяють пробудженню рослин і  відновленню вегетації озимих. </w:t>
      </w:r>
    </w:p>
    <w:p w14:paraId="44BAA8C0" w14:textId="77777777" w:rsidR="00050C88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AA71B4">
        <w:rPr>
          <w:rFonts w:cs="Times New Roman"/>
          <w:sz w:val="28"/>
          <w:szCs w:val="28"/>
        </w:rPr>
        <w:t>Моніторингом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посівів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b/>
          <w:bCs/>
          <w:i/>
          <w:iCs/>
          <w:sz w:val="28"/>
          <w:szCs w:val="28"/>
        </w:rPr>
        <w:t>озимої</w:t>
      </w:r>
      <w:proofErr w:type="spellEnd"/>
      <w:r w:rsidRPr="00AA71B4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b/>
          <w:bCs/>
          <w:i/>
          <w:iCs/>
          <w:sz w:val="28"/>
          <w:szCs w:val="28"/>
        </w:rPr>
        <w:t>пшениці</w:t>
      </w:r>
      <w:proofErr w:type="spellEnd"/>
      <w:r w:rsidRPr="00AA71B4">
        <w:rPr>
          <w:rFonts w:cs="Times New Roman"/>
          <w:sz w:val="28"/>
          <w:szCs w:val="28"/>
        </w:rPr>
        <w:t xml:space="preserve"> в </w:t>
      </w:r>
      <w:proofErr w:type="spellStart"/>
      <w:r w:rsidRPr="00AA71B4">
        <w:rPr>
          <w:rFonts w:cs="Times New Roman"/>
          <w:sz w:val="28"/>
          <w:szCs w:val="28"/>
        </w:rPr>
        <w:t>господарствах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області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виявлено</w:t>
      </w:r>
      <w:proofErr w:type="spellEnd"/>
      <w:r w:rsidRPr="00AA71B4">
        <w:rPr>
          <w:rFonts w:cs="Times New Roman"/>
          <w:sz w:val="28"/>
          <w:szCs w:val="28"/>
        </w:rPr>
        <w:t xml:space="preserve">, </w:t>
      </w:r>
      <w:proofErr w:type="spellStart"/>
      <w:r w:rsidRPr="00AA71B4">
        <w:rPr>
          <w:rFonts w:cs="Times New Roman"/>
          <w:sz w:val="28"/>
          <w:szCs w:val="28"/>
        </w:rPr>
        <w:t>що</w:t>
      </w:r>
      <w:proofErr w:type="spellEnd"/>
      <w:r w:rsidRPr="00AA71B4">
        <w:rPr>
          <w:rFonts w:cs="Times New Roman"/>
          <w:sz w:val="28"/>
          <w:szCs w:val="28"/>
        </w:rPr>
        <w:t xml:space="preserve"> станом на 25 березня </w:t>
      </w:r>
      <w:proofErr w:type="spellStart"/>
      <w:r w:rsidRPr="00AA71B4">
        <w:rPr>
          <w:rFonts w:cs="Times New Roman"/>
          <w:sz w:val="28"/>
          <w:szCs w:val="28"/>
        </w:rPr>
        <w:t>посіви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озимої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пшениці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знаходяться</w:t>
      </w:r>
      <w:proofErr w:type="spellEnd"/>
      <w:r w:rsidRPr="00AA71B4">
        <w:rPr>
          <w:rFonts w:cs="Times New Roman"/>
          <w:sz w:val="28"/>
          <w:szCs w:val="28"/>
        </w:rPr>
        <w:t xml:space="preserve"> в </w:t>
      </w:r>
      <w:proofErr w:type="spellStart"/>
      <w:r w:rsidRPr="00AA71B4">
        <w:rPr>
          <w:rFonts w:cs="Times New Roman"/>
          <w:sz w:val="28"/>
          <w:szCs w:val="28"/>
        </w:rPr>
        <w:t>задовільному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стані</w:t>
      </w:r>
      <w:proofErr w:type="spellEnd"/>
      <w:r w:rsidRPr="00AA71B4">
        <w:rPr>
          <w:rFonts w:cs="Times New Roman"/>
          <w:sz w:val="28"/>
          <w:szCs w:val="28"/>
        </w:rPr>
        <w:t xml:space="preserve"> -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AA71B4">
        <w:rPr>
          <w:rFonts w:cs="Times New Roman"/>
          <w:sz w:val="28"/>
          <w:szCs w:val="28"/>
        </w:rPr>
        <w:t>40% та доброму -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AA71B4">
        <w:rPr>
          <w:rFonts w:cs="Times New Roman"/>
          <w:sz w:val="28"/>
          <w:szCs w:val="28"/>
        </w:rPr>
        <w:t xml:space="preserve">60 %.  </w:t>
      </w:r>
      <w:proofErr w:type="spellStart"/>
      <w:r w:rsidRPr="00AA71B4">
        <w:rPr>
          <w:rFonts w:cs="Times New Roman"/>
          <w:sz w:val="28"/>
          <w:szCs w:val="28"/>
        </w:rPr>
        <w:t>Аналізом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відібраних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зразків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рослин</w:t>
      </w:r>
      <w:proofErr w:type="spellEnd"/>
      <w:r w:rsidRPr="00AA71B4">
        <w:rPr>
          <w:rFonts w:cs="Times New Roman"/>
          <w:sz w:val="28"/>
          <w:szCs w:val="28"/>
        </w:rPr>
        <w:t xml:space="preserve"> з </w:t>
      </w:r>
      <w:proofErr w:type="spellStart"/>
      <w:r w:rsidRPr="00AA71B4">
        <w:rPr>
          <w:rFonts w:cs="Times New Roman"/>
          <w:sz w:val="28"/>
          <w:szCs w:val="28"/>
        </w:rPr>
        <w:t>полів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виявлено</w:t>
      </w:r>
      <w:proofErr w:type="spellEnd"/>
      <w:r w:rsidRPr="00AA71B4">
        <w:rPr>
          <w:rFonts w:cs="Times New Roman"/>
          <w:sz w:val="28"/>
          <w:szCs w:val="28"/>
        </w:rPr>
        <w:t xml:space="preserve">, </w:t>
      </w:r>
      <w:proofErr w:type="spellStart"/>
      <w:r w:rsidRPr="00AA71B4">
        <w:rPr>
          <w:rFonts w:cs="Times New Roman"/>
          <w:sz w:val="28"/>
          <w:szCs w:val="28"/>
        </w:rPr>
        <w:t>що</w:t>
      </w:r>
      <w:proofErr w:type="spellEnd"/>
      <w:r w:rsidRPr="00AA71B4">
        <w:rPr>
          <w:rFonts w:cs="Times New Roman"/>
          <w:sz w:val="28"/>
          <w:szCs w:val="28"/>
        </w:rPr>
        <w:t xml:space="preserve"> станом </w:t>
      </w:r>
      <w:proofErr w:type="gramStart"/>
      <w:r w:rsidRPr="00AA71B4">
        <w:rPr>
          <w:rFonts w:cs="Times New Roman"/>
          <w:sz w:val="28"/>
          <w:szCs w:val="28"/>
        </w:rPr>
        <w:t>на  25</w:t>
      </w:r>
      <w:proofErr w:type="gramEnd"/>
      <w:r w:rsidRPr="00AA71B4">
        <w:rPr>
          <w:rFonts w:cs="Times New Roman"/>
          <w:sz w:val="28"/>
          <w:szCs w:val="28"/>
        </w:rPr>
        <w:t xml:space="preserve"> </w:t>
      </w:r>
      <w:proofErr w:type="gramStart"/>
      <w:r w:rsidRPr="00AA71B4">
        <w:rPr>
          <w:rFonts w:cs="Times New Roman"/>
          <w:sz w:val="28"/>
          <w:szCs w:val="28"/>
        </w:rPr>
        <w:t>березня  86</w:t>
      </w:r>
      <w:proofErr w:type="gramEnd"/>
      <w:r w:rsidRPr="00AA71B4">
        <w:rPr>
          <w:rFonts w:cs="Times New Roman"/>
          <w:sz w:val="28"/>
          <w:szCs w:val="28"/>
        </w:rPr>
        <w:t xml:space="preserve">% </w:t>
      </w:r>
      <w:proofErr w:type="spellStart"/>
      <w:proofErr w:type="gramStart"/>
      <w:r w:rsidRPr="00AA71B4">
        <w:rPr>
          <w:rFonts w:cs="Times New Roman"/>
          <w:sz w:val="28"/>
          <w:szCs w:val="28"/>
        </w:rPr>
        <w:t>рослин</w:t>
      </w:r>
      <w:proofErr w:type="spellEnd"/>
      <w:r w:rsidRPr="00AA71B4">
        <w:rPr>
          <w:rFonts w:cs="Times New Roman"/>
          <w:sz w:val="28"/>
          <w:szCs w:val="28"/>
        </w:rPr>
        <w:t xml:space="preserve">  </w:t>
      </w:r>
      <w:proofErr w:type="spellStart"/>
      <w:r w:rsidRPr="00AA71B4">
        <w:rPr>
          <w:rFonts w:cs="Times New Roman"/>
          <w:sz w:val="28"/>
          <w:szCs w:val="28"/>
        </w:rPr>
        <w:t>відновили</w:t>
      </w:r>
      <w:proofErr w:type="spellEnd"/>
      <w:proofErr w:type="gram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вегетацію</w:t>
      </w:r>
      <w:proofErr w:type="spellEnd"/>
      <w:r w:rsidRPr="00AA71B4">
        <w:rPr>
          <w:rFonts w:cs="Times New Roman"/>
          <w:sz w:val="28"/>
          <w:szCs w:val="28"/>
        </w:rPr>
        <w:t xml:space="preserve">. </w:t>
      </w:r>
      <w:proofErr w:type="spellStart"/>
      <w:r w:rsidRPr="00AA71B4">
        <w:rPr>
          <w:rFonts w:cs="Times New Roman"/>
          <w:sz w:val="28"/>
          <w:szCs w:val="28"/>
        </w:rPr>
        <w:t>Зимуючий</w:t>
      </w:r>
      <w:proofErr w:type="spellEnd"/>
      <w:r w:rsidRPr="00AA71B4">
        <w:rPr>
          <w:rFonts w:cs="Times New Roman"/>
          <w:sz w:val="28"/>
          <w:szCs w:val="28"/>
        </w:rPr>
        <w:t xml:space="preserve"> запас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борошнистої</w:t>
      </w:r>
      <w:proofErr w:type="spellEnd"/>
      <w:r w:rsidRPr="00AA71B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роси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виявлено</w:t>
      </w:r>
      <w:proofErr w:type="spellEnd"/>
      <w:r w:rsidRPr="00AA71B4">
        <w:rPr>
          <w:rFonts w:cs="Times New Roman"/>
          <w:sz w:val="28"/>
          <w:szCs w:val="28"/>
        </w:rPr>
        <w:t xml:space="preserve"> на 3 -5 % </w:t>
      </w:r>
      <w:proofErr w:type="spellStart"/>
      <w:r w:rsidRPr="00AA71B4">
        <w:rPr>
          <w:rFonts w:cs="Times New Roman"/>
          <w:sz w:val="28"/>
          <w:szCs w:val="28"/>
        </w:rPr>
        <w:t>рослин</w:t>
      </w:r>
      <w:proofErr w:type="spellEnd"/>
      <w:r w:rsidRPr="00AA71B4">
        <w:rPr>
          <w:rFonts w:cs="Times New Roman"/>
          <w:sz w:val="28"/>
          <w:szCs w:val="28"/>
        </w:rPr>
        <w:t xml:space="preserve">,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септоріозу</w:t>
      </w:r>
      <w:proofErr w:type="spellEnd"/>
      <w:r w:rsidRPr="00AA71B4">
        <w:rPr>
          <w:rFonts w:cs="Times New Roman"/>
          <w:sz w:val="28"/>
          <w:szCs w:val="28"/>
        </w:rPr>
        <w:t xml:space="preserve"> на 2-7 % </w:t>
      </w:r>
      <w:proofErr w:type="spellStart"/>
      <w:r w:rsidRPr="00AA71B4">
        <w:rPr>
          <w:rFonts w:cs="Times New Roman"/>
          <w:sz w:val="28"/>
          <w:szCs w:val="28"/>
        </w:rPr>
        <w:t>рослин</w:t>
      </w:r>
      <w:proofErr w:type="spellEnd"/>
      <w:r w:rsidRPr="00AA71B4">
        <w:rPr>
          <w:rFonts w:cs="Times New Roman"/>
          <w:sz w:val="28"/>
          <w:szCs w:val="28"/>
        </w:rPr>
        <w:t xml:space="preserve"> (</w:t>
      </w:r>
      <w:proofErr w:type="spellStart"/>
      <w:r w:rsidRPr="00AA71B4">
        <w:rPr>
          <w:rFonts w:cs="Times New Roman"/>
          <w:sz w:val="28"/>
          <w:szCs w:val="28"/>
        </w:rPr>
        <w:t>уражено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нижні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перезимувавши</w:t>
      </w:r>
      <w:proofErr w:type="spellEnd"/>
      <w:r w:rsidRPr="00AA71B4">
        <w:rPr>
          <w:rFonts w:cs="Times New Roman"/>
          <w:sz w:val="28"/>
          <w:szCs w:val="28"/>
        </w:rPr>
        <w:t xml:space="preserve"> листки). 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Кореневими</w:t>
      </w:r>
      <w:proofErr w:type="spellEnd"/>
      <w:r w:rsidRPr="00AA71B4">
        <w:rPr>
          <w:rFonts w:cs="Times New Roman"/>
          <w:b/>
          <w:bCs/>
          <w:sz w:val="28"/>
          <w:szCs w:val="28"/>
        </w:rPr>
        <w:t xml:space="preserve"> гнилями</w:t>
      </w:r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уражено</w:t>
      </w:r>
      <w:proofErr w:type="spellEnd"/>
      <w:r w:rsidRPr="00AA71B4">
        <w:rPr>
          <w:rFonts w:cs="Times New Roman"/>
          <w:sz w:val="28"/>
          <w:szCs w:val="28"/>
        </w:rPr>
        <w:t xml:space="preserve"> 1-2 % </w:t>
      </w:r>
      <w:proofErr w:type="spellStart"/>
      <w:r w:rsidRPr="00AA71B4">
        <w:rPr>
          <w:rFonts w:cs="Times New Roman"/>
          <w:sz w:val="28"/>
          <w:szCs w:val="28"/>
        </w:rPr>
        <w:t>рослин</w:t>
      </w:r>
      <w:proofErr w:type="spellEnd"/>
      <w:r w:rsidRPr="00AA71B4">
        <w:rPr>
          <w:rFonts w:cs="Times New Roman"/>
          <w:sz w:val="28"/>
          <w:szCs w:val="28"/>
        </w:rPr>
        <w:t xml:space="preserve">.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Сніговою</w:t>
      </w:r>
      <w:proofErr w:type="spellEnd"/>
      <w:r w:rsidRPr="00AA71B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пліснявою</w:t>
      </w:r>
      <w:proofErr w:type="spellEnd"/>
      <w:r w:rsidRPr="00AA71B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уражено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осередково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незначні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ділянки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посівів</w:t>
      </w:r>
      <w:proofErr w:type="spellEnd"/>
      <w:r w:rsidRPr="00AA71B4">
        <w:rPr>
          <w:rFonts w:cs="Times New Roman"/>
          <w:sz w:val="28"/>
          <w:szCs w:val="28"/>
        </w:rPr>
        <w:t xml:space="preserve">. </w:t>
      </w:r>
    </w:p>
    <w:p w14:paraId="47E8B646" w14:textId="77777777" w:rsidR="00050C88" w:rsidRPr="00AA71B4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bCs/>
          <w:sz w:val="28"/>
          <w:szCs w:val="28"/>
          <w:lang w:val="uk-UA"/>
        </w:rPr>
      </w:pPr>
      <w:proofErr w:type="spellStart"/>
      <w:r w:rsidRPr="00AA71B4">
        <w:rPr>
          <w:rFonts w:cs="Times New Roman"/>
          <w:sz w:val="28"/>
          <w:szCs w:val="28"/>
        </w:rPr>
        <w:t>Моніторингом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посівів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r w:rsidRPr="00AA71B4">
        <w:rPr>
          <w:rFonts w:cs="Times New Roman"/>
          <w:b/>
          <w:bCs/>
          <w:i/>
          <w:iCs/>
          <w:sz w:val="28"/>
          <w:szCs w:val="28"/>
        </w:rPr>
        <w:t>озимого ячменю</w:t>
      </w:r>
      <w:r w:rsidRPr="00AA71B4">
        <w:rPr>
          <w:rFonts w:cs="Times New Roman"/>
          <w:sz w:val="28"/>
          <w:szCs w:val="28"/>
        </w:rPr>
        <w:t xml:space="preserve"> в </w:t>
      </w:r>
      <w:proofErr w:type="spellStart"/>
      <w:r w:rsidRPr="00AA71B4">
        <w:rPr>
          <w:rFonts w:cs="Times New Roman"/>
          <w:sz w:val="28"/>
          <w:szCs w:val="28"/>
        </w:rPr>
        <w:t>господарствах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області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виявлено</w:t>
      </w:r>
      <w:proofErr w:type="spellEnd"/>
      <w:r w:rsidRPr="00AA71B4">
        <w:rPr>
          <w:rFonts w:cs="Times New Roman"/>
          <w:sz w:val="28"/>
          <w:szCs w:val="28"/>
        </w:rPr>
        <w:t xml:space="preserve">, </w:t>
      </w:r>
      <w:proofErr w:type="spellStart"/>
      <w:r w:rsidRPr="00AA71B4">
        <w:rPr>
          <w:rFonts w:cs="Times New Roman"/>
          <w:sz w:val="28"/>
          <w:szCs w:val="28"/>
        </w:rPr>
        <w:t>що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посіви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знаходяться</w:t>
      </w:r>
      <w:proofErr w:type="spellEnd"/>
      <w:r w:rsidRPr="00AA71B4">
        <w:rPr>
          <w:rFonts w:cs="Times New Roman"/>
          <w:sz w:val="28"/>
          <w:szCs w:val="28"/>
        </w:rPr>
        <w:t xml:space="preserve"> в </w:t>
      </w:r>
      <w:proofErr w:type="spellStart"/>
      <w:r w:rsidRPr="00AA71B4">
        <w:rPr>
          <w:rFonts w:cs="Times New Roman"/>
          <w:sz w:val="28"/>
          <w:szCs w:val="28"/>
        </w:rPr>
        <w:t>задовільному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стані</w:t>
      </w:r>
      <w:proofErr w:type="spellEnd"/>
      <w:r w:rsidRPr="00AA71B4">
        <w:rPr>
          <w:rFonts w:cs="Times New Roman"/>
          <w:sz w:val="28"/>
          <w:szCs w:val="28"/>
        </w:rPr>
        <w:t xml:space="preserve"> -100%. За результатами </w:t>
      </w:r>
      <w:proofErr w:type="spellStart"/>
      <w:r w:rsidRPr="00AA71B4">
        <w:rPr>
          <w:rFonts w:cs="Times New Roman"/>
          <w:sz w:val="28"/>
          <w:szCs w:val="28"/>
        </w:rPr>
        <w:t>проведеного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фітосанітарного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моніторингу</w:t>
      </w:r>
      <w:proofErr w:type="spellEnd"/>
      <w:r w:rsidRPr="00AA71B4">
        <w:rPr>
          <w:rFonts w:cs="Times New Roman"/>
          <w:sz w:val="28"/>
          <w:szCs w:val="28"/>
        </w:rPr>
        <w:t xml:space="preserve">, у </w:t>
      </w:r>
      <w:proofErr w:type="spellStart"/>
      <w:r w:rsidRPr="00AA71B4">
        <w:rPr>
          <w:rFonts w:cs="Times New Roman"/>
          <w:sz w:val="28"/>
          <w:szCs w:val="28"/>
        </w:rPr>
        <w:t>посівах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виявлено</w:t>
      </w:r>
      <w:proofErr w:type="spellEnd"/>
      <w:r w:rsidRPr="00AA71B4">
        <w:rPr>
          <w:rFonts w:cs="Times New Roman"/>
          <w:b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bCs/>
          <w:sz w:val="28"/>
          <w:szCs w:val="28"/>
        </w:rPr>
        <w:t>ураження</w:t>
      </w:r>
      <w:proofErr w:type="spellEnd"/>
      <w:r w:rsidRPr="00AA71B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bCs/>
          <w:sz w:val="28"/>
          <w:szCs w:val="28"/>
        </w:rPr>
        <w:t>рослин</w:t>
      </w:r>
      <w:proofErr w:type="spellEnd"/>
      <w:r w:rsidRPr="00AA71B4">
        <w:rPr>
          <w:rFonts w:cs="Times New Roman"/>
          <w:b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b/>
          <w:sz w:val="28"/>
          <w:szCs w:val="28"/>
        </w:rPr>
        <w:t>кореневими</w:t>
      </w:r>
      <w:proofErr w:type="spellEnd"/>
      <w:r w:rsidRPr="00AA71B4">
        <w:rPr>
          <w:rFonts w:cs="Times New Roman"/>
          <w:b/>
          <w:sz w:val="28"/>
          <w:szCs w:val="28"/>
        </w:rPr>
        <w:t xml:space="preserve"> гнилями </w:t>
      </w:r>
      <w:r w:rsidRPr="00AA71B4">
        <w:rPr>
          <w:rFonts w:cs="Times New Roman"/>
          <w:bCs/>
          <w:sz w:val="28"/>
          <w:szCs w:val="28"/>
        </w:rPr>
        <w:t>1-3</w:t>
      </w:r>
      <w:r w:rsidRPr="00AA71B4">
        <w:rPr>
          <w:rFonts w:cs="Times New Roman"/>
          <w:sz w:val="28"/>
          <w:szCs w:val="28"/>
        </w:rPr>
        <w:t xml:space="preserve"> </w:t>
      </w:r>
      <w:proofErr w:type="gramStart"/>
      <w:r w:rsidRPr="00AA71B4">
        <w:rPr>
          <w:rFonts w:cs="Times New Roman"/>
          <w:sz w:val="28"/>
          <w:szCs w:val="28"/>
        </w:rPr>
        <w:t>%  (</w:t>
      </w:r>
      <w:proofErr w:type="gramEnd"/>
      <w:r w:rsidRPr="00AA71B4">
        <w:rPr>
          <w:rFonts w:cs="Times New Roman"/>
          <w:sz w:val="28"/>
          <w:szCs w:val="28"/>
        </w:rPr>
        <w:t xml:space="preserve">особливо в </w:t>
      </w:r>
      <w:proofErr w:type="spellStart"/>
      <w:r w:rsidRPr="00AA71B4">
        <w:rPr>
          <w:rFonts w:cs="Times New Roman"/>
          <w:sz w:val="28"/>
          <w:szCs w:val="28"/>
        </w:rPr>
        <w:t>понижених</w:t>
      </w:r>
      <w:proofErr w:type="spellEnd"/>
      <w:r w:rsidRPr="00AA71B4">
        <w:rPr>
          <w:rFonts w:cs="Times New Roman"/>
          <w:sz w:val="28"/>
          <w:szCs w:val="28"/>
        </w:rPr>
        <w:t xml:space="preserve"> і </w:t>
      </w:r>
      <w:proofErr w:type="spellStart"/>
      <w:r w:rsidRPr="00AA71B4">
        <w:rPr>
          <w:rFonts w:cs="Times New Roman"/>
          <w:sz w:val="28"/>
          <w:szCs w:val="28"/>
        </w:rPr>
        <w:t>перезволожених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місцях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рельєфу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полів</w:t>
      </w:r>
      <w:proofErr w:type="spellEnd"/>
      <w:r w:rsidRPr="00AA71B4">
        <w:rPr>
          <w:rFonts w:cs="Times New Roman"/>
          <w:sz w:val="28"/>
          <w:szCs w:val="28"/>
        </w:rPr>
        <w:t xml:space="preserve">), а також </w:t>
      </w:r>
      <w:proofErr w:type="spellStart"/>
      <w:r w:rsidRPr="00AA71B4">
        <w:rPr>
          <w:rFonts w:cs="Times New Roman"/>
          <w:b/>
          <w:sz w:val="28"/>
          <w:szCs w:val="28"/>
        </w:rPr>
        <w:t>гельмінтоспоріозу</w:t>
      </w:r>
      <w:proofErr w:type="spellEnd"/>
      <w:r w:rsidRPr="00AA71B4">
        <w:rPr>
          <w:rFonts w:cs="Times New Roman"/>
          <w:b/>
          <w:sz w:val="28"/>
          <w:szCs w:val="28"/>
        </w:rPr>
        <w:t xml:space="preserve"> </w:t>
      </w:r>
      <w:r w:rsidRPr="00AA71B4">
        <w:rPr>
          <w:rFonts w:cs="Times New Roman"/>
          <w:bCs/>
          <w:sz w:val="28"/>
          <w:szCs w:val="28"/>
        </w:rPr>
        <w:t xml:space="preserve">на 2-5 % </w:t>
      </w:r>
      <w:proofErr w:type="spellStart"/>
      <w:r w:rsidRPr="00AA71B4">
        <w:rPr>
          <w:rFonts w:cs="Times New Roman"/>
          <w:bCs/>
          <w:sz w:val="28"/>
          <w:szCs w:val="28"/>
        </w:rPr>
        <w:t>рослин</w:t>
      </w:r>
      <w:proofErr w:type="spellEnd"/>
      <w:r w:rsidRPr="00AA71B4">
        <w:rPr>
          <w:rFonts w:cs="Times New Roman"/>
          <w:bCs/>
          <w:sz w:val="28"/>
          <w:szCs w:val="28"/>
        </w:rPr>
        <w:t>.</w:t>
      </w:r>
      <w:r w:rsidRPr="00AA71B4">
        <w:rPr>
          <w:rFonts w:cs="Times New Roman"/>
          <w:bCs/>
          <w:sz w:val="28"/>
          <w:szCs w:val="28"/>
          <w:lang w:val="uk-UA"/>
        </w:rPr>
        <w:t xml:space="preserve"> </w:t>
      </w:r>
    </w:p>
    <w:p w14:paraId="45A5842E" w14:textId="77777777" w:rsidR="00050C88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AA71B4">
        <w:rPr>
          <w:rFonts w:cs="Times New Roman"/>
          <w:sz w:val="28"/>
          <w:szCs w:val="28"/>
        </w:rPr>
        <w:t>Із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прогріванням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ґрунту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триває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підняття</w:t>
      </w:r>
      <w:proofErr w:type="spellEnd"/>
      <w:r w:rsidRPr="00AA71B4">
        <w:rPr>
          <w:rFonts w:cs="Times New Roman"/>
          <w:sz w:val="28"/>
          <w:szCs w:val="28"/>
        </w:rPr>
        <w:t xml:space="preserve"> у </w:t>
      </w:r>
      <w:proofErr w:type="spellStart"/>
      <w:r w:rsidRPr="00AA71B4">
        <w:rPr>
          <w:rFonts w:cs="Times New Roman"/>
          <w:sz w:val="28"/>
          <w:szCs w:val="28"/>
        </w:rPr>
        <w:t>верхні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його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шари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дротяників</w:t>
      </w:r>
      <w:proofErr w:type="spellEnd"/>
      <w:r w:rsidRPr="00AA71B4">
        <w:rPr>
          <w:rFonts w:cs="Times New Roman"/>
          <w:sz w:val="28"/>
          <w:szCs w:val="28"/>
        </w:rPr>
        <w:t xml:space="preserve"> і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несправжніх</w:t>
      </w:r>
      <w:proofErr w:type="spellEnd"/>
      <w:r w:rsidRPr="00AA71B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дротяників</w:t>
      </w:r>
      <w:proofErr w:type="spellEnd"/>
      <w:r w:rsidRPr="00AA71B4">
        <w:rPr>
          <w:rFonts w:cs="Times New Roman"/>
          <w:sz w:val="28"/>
          <w:szCs w:val="28"/>
        </w:rPr>
        <w:t xml:space="preserve">,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гусениць</w:t>
      </w:r>
      <w:proofErr w:type="spellEnd"/>
      <w:r w:rsidRPr="00AA71B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озимої</w:t>
      </w:r>
      <w:proofErr w:type="spellEnd"/>
      <w:r w:rsidRPr="00AA71B4">
        <w:rPr>
          <w:rFonts w:cs="Times New Roman"/>
          <w:b/>
          <w:bCs/>
          <w:sz w:val="28"/>
          <w:szCs w:val="28"/>
        </w:rPr>
        <w:t xml:space="preserve"> совки</w:t>
      </w:r>
      <w:r w:rsidRPr="00AA71B4">
        <w:rPr>
          <w:rFonts w:cs="Times New Roman"/>
          <w:sz w:val="28"/>
          <w:szCs w:val="28"/>
        </w:rPr>
        <w:t xml:space="preserve">, а також </w:t>
      </w:r>
      <w:r w:rsidRPr="00AA71B4">
        <w:rPr>
          <w:rFonts w:cs="Times New Roman"/>
          <w:b/>
          <w:bCs/>
          <w:sz w:val="28"/>
          <w:szCs w:val="28"/>
        </w:rPr>
        <w:t xml:space="preserve">личинок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хлібних</w:t>
      </w:r>
      <w:proofErr w:type="spellEnd"/>
      <w:r w:rsidRPr="00AA71B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жуків</w:t>
      </w:r>
      <w:proofErr w:type="spellEnd"/>
      <w:r w:rsidRPr="00AA71B4">
        <w:rPr>
          <w:rFonts w:cs="Times New Roman"/>
          <w:sz w:val="28"/>
          <w:szCs w:val="28"/>
        </w:rPr>
        <w:t xml:space="preserve"> та </w:t>
      </w:r>
      <w:proofErr w:type="spellStart"/>
      <w:r w:rsidRPr="00AA71B4">
        <w:rPr>
          <w:rFonts w:cs="Times New Roman"/>
          <w:b/>
          <w:bCs/>
          <w:sz w:val="28"/>
          <w:szCs w:val="28"/>
        </w:rPr>
        <w:t>хрущів</w:t>
      </w:r>
      <w:proofErr w:type="spellEnd"/>
      <w:r w:rsidRPr="00AA71B4">
        <w:rPr>
          <w:rFonts w:cs="Times New Roman"/>
          <w:sz w:val="28"/>
          <w:szCs w:val="28"/>
        </w:rPr>
        <w:t xml:space="preserve">. </w:t>
      </w:r>
      <w:proofErr w:type="spellStart"/>
      <w:r w:rsidRPr="00AA71B4">
        <w:rPr>
          <w:rFonts w:cs="Times New Roman"/>
          <w:sz w:val="28"/>
          <w:szCs w:val="28"/>
        </w:rPr>
        <w:t>Грунтовими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контрольними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весняними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розкопками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проведеними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gramStart"/>
      <w:r w:rsidRPr="00AA71B4">
        <w:rPr>
          <w:rFonts w:cs="Times New Roman"/>
          <w:sz w:val="28"/>
          <w:szCs w:val="28"/>
        </w:rPr>
        <w:t xml:space="preserve">на  </w:t>
      </w:r>
      <w:proofErr w:type="spellStart"/>
      <w:r w:rsidRPr="00AA71B4">
        <w:rPr>
          <w:rFonts w:cs="Times New Roman"/>
          <w:sz w:val="28"/>
          <w:szCs w:val="28"/>
        </w:rPr>
        <w:t>озимині</w:t>
      </w:r>
      <w:proofErr w:type="spellEnd"/>
      <w:proofErr w:type="gram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виявлено</w:t>
      </w:r>
      <w:proofErr w:type="spellEnd"/>
      <w:r w:rsidRPr="00AA71B4">
        <w:rPr>
          <w:rFonts w:cs="Times New Roman"/>
          <w:sz w:val="28"/>
          <w:szCs w:val="28"/>
        </w:rPr>
        <w:t xml:space="preserve"> озимою совкою заселено 45% </w:t>
      </w:r>
      <w:proofErr w:type="spellStart"/>
      <w:r w:rsidRPr="00AA71B4">
        <w:rPr>
          <w:rFonts w:cs="Times New Roman"/>
          <w:sz w:val="28"/>
          <w:szCs w:val="28"/>
        </w:rPr>
        <w:t>обстежених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площ</w:t>
      </w:r>
      <w:proofErr w:type="spellEnd"/>
      <w:r w:rsidRPr="00AA71B4">
        <w:rPr>
          <w:rFonts w:cs="Times New Roman"/>
          <w:sz w:val="28"/>
          <w:szCs w:val="28"/>
        </w:rPr>
        <w:t xml:space="preserve">, </w:t>
      </w:r>
      <w:proofErr w:type="spellStart"/>
      <w:r w:rsidRPr="00AA71B4">
        <w:rPr>
          <w:rFonts w:cs="Times New Roman"/>
          <w:sz w:val="28"/>
          <w:szCs w:val="28"/>
        </w:rPr>
        <w:t>чисельність</w:t>
      </w:r>
      <w:proofErr w:type="spellEnd"/>
      <w:r w:rsidRPr="00AA71B4">
        <w:rPr>
          <w:rFonts w:cs="Times New Roman"/>
          <w:sz w:val="28"/>
          <w:szCs w:val="28"/>
        </w:rPr>
        <w:t xml:space="preserve"> 0,5 </w:t>
      </w:r>
      <w:proofErr w:type="spellStart"/>
      <w:proofErr w:type="gramStart"/>
      <w:r w:rsidRPr="00AA71B4">
        <w:rPr>
          <w:rFonts w:cs="Times New Roman"/>
          <w:sz w:val="28"/>
          <w:szCs w:val="28"/>
        </w:rPr>
        <w:t>екз</w:t>
      </w:r>
      <w:proofErr w:type="spellEnd"/>
      <w:r w:rsidRPr="00AA71B4">
        <w:rPr>
          <w:rFonts w:cs="Times New Roman"/>
          <w:sz w:val="28"/>
          <w:szCs w:val="28"/>
        </w:rPr>
        <w:t>./</w:t>
      </w:r>
      <w:proofErr w:type="spellStart"/>
      <w:r w:rsidRPr="00AA71B4">
        <w:rPr>
          <w:rFonts w:cs="Times New Roman"/>
          <w:sz w:val="28"/>
          <w:szCs w:val="28"/>
        </w:rPr>
        <w:t>кв.м</w:t>
      </w:r>
      <w:proofErr w:type="spellEnd"/>
      <w:proofErr w:type="gramEnd"/>
      <w:r w:rsidRPr="00AA71B4">
        <w:rPr>
          <w:rFonts w:cs="Times New Roman"/>
          <w:sz w:val="28"/>
          <w:szCs w:val="28"/>
        </w:rPr>
        <w:t xml:space="preserve">, </w:t>
      </w:r>
      <w:proofErr w:type="spellStart"/>
      <w:r w:rsidRPr="00AA71B4">
        <w:rPr>
          <w:rFonts w:cs="Times New Roman"/>
          <w:sz w:val="28"/>
          <w:szCs w:val="28"/>
        </w:rPr>
        <w:t>дротяниками</w:t>
      </w:r>
      <w:proofErr w:type="spellEnd"/>
      <w:r w:rsidRPr="00AA71B4">
        <w:rPr>
          <w:rFonts w:cs="Times New Roman"/>
          <w:sz w:val="28"/>
          <w:szCs w:val="28"/>
        </w:rPr>
        <w:t xml:space="preserve"> заселено 68 </w:t>
      </w:r>
      <w:proofErr w:type="gramStart"/>
      <w:r w:rsidRPr="00AA71B4">
        <w:rPr>
          <w:rFonts w:cs="Times New Roman"/>
          <w:sz w:val="28"/>
          <w:szCs w:val="28"/>
        </w:rPr>
        <w:t xml:space="preserve">%  </w:t>
      </w:r>
      <w:proofErr w:type="spellStart"/>
      <w:r w:rsidRPr="00AA71B4">
        <w:rPr>
          <w:rFonts w:cs="Times New Roman"/>
          <w:sz w:val="28"/>
          <w:szCs w:val="28"/>
        </w:rPr>
        <w:t>обстежених</w:t>
      </w:r>
      <w:proofErr w:type="spellEnd"/>
      <w:proofErr w:type="gram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площ</w:t>
      </w:r>
      <w:proofErr w:type="spellEnd"/>
      <w:r w:rsidRPr="00AA71B4">
        <w:rPr>
          <w:rFonts w:cs="Times New Roman"/>
          <w:sz w:val="28"/>
          <w:szCs w:val="28"/>
        </w:rPr>
        <w:t xml:space="preserve"> – </w:t>
      </w:r>
      <w:proofErr w:type="spellStart"/>
      <w:r w:rsidRPr="00AA71B4">
        <w:rPr>
          <w:rFonts w:cs="Times New Roman"/>
          <w:sz w:val="28"/>
          <w:szCs w:val="28"/>
        </w:rPr>
        <w:t>чисельність</w:t>
      </w:r>
      <w:proofErr w:type="spellEnd"/>
      <w:r w:rsidRPr="00AA71B4">
        <w:rPr>
          <w:rFonts w:cs="Times New Roman"/>
          <w:sz w:val="28"/>
          <w:szCs w:val="28"/>
        </w:rPr>
        <w:t xml:space="preserve"> 0,5 </w:t>
      </w:r>
      <w:proofErr w:type="spellStart"/>
      <w:proofErr w:type="gramStart"/>
      <w:r w:rsidRPr="00AA71B4">
        <w:rPr>
          <w:rFonts w:cs="Times New Roman"/>
          <w:sz w:val="28"/>
          <w:szCs w:val="28"/>
        </w:rPr>
        <w:t>екз</w:t>
      </w:r>
      <w:proofErr w:type="spellEnd"/>
      <w:r w:rsidRPr="00AA71B4">
        <w:rPr>
          <w:rFonts w:cs="Times New Roman"/>
          <w:sz w:val="28"/>
          <w:szCs w:val="28"/>
        </w:rPr>
        <w:t>./</w:t>
      </w:r>
      <w:proofErr w:type="spellStart"/>
      <w:r w:rsidRPr="00AA71B4">
        <w:rPr>
          <w:rFonts w:cs="Times New Roman"/>
          <w:sz w:val="28"/>
          <w:szCs w:val="28"/>
        </w:rPr>
        <w:t>кв.м</w:t>
      </w:r>
      <w:proofErr w:type="spellEnd"/>
      <w:proofErr w:type="gramEnd"/>
      <w:r w:rsidRPr="00AA71B4">
        <w:rPr>
          <w:rFonts w:cs="Times New Roman"/>
          <w:sz w:val="28"/>
          <w:szCs w:val="28"/>
        </w:rPr>
        <w:t xml:space="preserve">, </w:t>
      </w:r>
      <w:proofErr w:type="spellStart"/>
      <w:r w:rsidRPr="00AA71B4">
        <w:rPr>
          <w:rFonts w:cs="Times New Roman"/>
          <w:sz w:val="28"/>
          <w:szCs w:val="28"/>
        </w:rPr>
        <w:t>борозняками</w:t>
      </w:r>
      <w:proofErr w:type="spellEnd"/>
      <w:r w:rsidRPr="00AA71B4">
        <w:rPr>
          <w:rFonts w:cs="Times New Roman"/>
          <w:sz w:val="28"/>
          <w:szCs w:val="28"/>
        </w:rPr>
        <w:t xml:space="preserve"> 40 </w:t>
      </w:r>
      <w:proofErr w:type="gramStart"/>
      <w:r w:rsidRPr="00AA71B4">
        <w:rPr>
          <w:rFonts w:cs="Times New Roman"/>
          <w:sz w:val="28"/>
          <w:szCs w:val="28"/>
        </w:rPr>
        <w:t xml:space="preserve">%  </w:t>
      </w:r>
      <w:proofErr w:type="spellStart"/>
      <w:r w:rsidRPr="00AA71B4">
        <w:rPr>
          <w:rFonts w:cs="Times New Roman"/>
          <w:sz w:val="28"/>
          <w:szCs w:val="28"/>
        </w:rPr>
        <w:t>обстежених</w:t>
      </w:r>
      <w:proofErr w:type="spellEnd"/>
      <w:proofErr w:type="gram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площ</w:t>
      </w:r>
      <w:proofErr w:type="spellEnd"/>
      <w:r w:rsidRPr="00AA71B4">
        <w:rPr>
          <w:rFonts w:cs="Times New Roman"/>
          <w:sz w:val="28"/>
          <w:szCs w:val="28"/>
        </w:rPr>
        <w:t xml:space="preserve">- </w:t>
      </w:r>
      <w:proofErr w:type="spellStart"/>
      <w:r w:rsidRPr="00AA71B4">
        <w:rPr>
          <w:rFonts w:cs="Times New Roman"/>
          <w:sz w:val="28"/>
          <w:szCs w:val="28"/>
        </w:rPr>
        <w:t>чисельність</w:t>
      </w:r>
      <w:proofErr w:type="spellEnd"/>
      <w:r w:rsidRPr="00AA71B4">
        <w:rPr>
          <w:rFonts w:cs="Times New Roman"/>
          <w:sz w:val="28"/>
          <w:szCs w:val="28"/>
        </w:rPr>
        <w:t xml:space="preserve"> 0,5-1 </w:t>
      </w:r>
      <w:proofErr w:type="spellStart"/>
      <w:proofErr w:type="gramStart"/>
      <w:r w:rsidRPr="00AA71B4">
        <w:rPr>
          <w:rFonts w:cs="Times New Roman"/>
          <w:sz w:val="28"/>
          <w:szCs w:val="28"/>
        </w:rPr>
        <w:t>екз</w:t>
      </w:r>
      <w:proofErr w:type="spellEnd"/>
      <w:r w:rsidRPr="00AA71B4">
        <w:rPr>
          <w:rFonts w:cs="Times New Roman"/>
          <w:sz w:val="28"/>
          <w:szCs w:val="28"/>
        </w:rPr>
        <w:t>./</w:t>
      </w:r>
      <w:proofErr w:type="gramEnd"/>
      <w:r w:rsidRPr="00AA71B4">
        <w:rPr>
          <w:rFonts w:cs="Times New Roman"/>
          <w:sz w:val="28"/>
          <w:szCs w:val="28"/>
        </w:rPr>
        <w:t xml:space="preserve">кв.м. </w:t>
      </w:r>
      <w:proofErr w:type="spellStart"/>
      <w:r w:rsidRPr="00AA71B4">
        <w:rPr>
          <w:rFonts w:cs="Times New Roman"/>
          <w:sz w:val="28"/>
          <w:szCs w:val="28"/>
        </w:rPr>
        <w:t>Загибель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шкідників</w:t>
      </w:r>
      <w:proofErr w:type="spellEnd"/>
      <w:r w:rsidRPr="00AA71B4">
        <w:rPr>
          <w:rFonts w:cs="Times New Roman"/>
          <w:sz w:val="28"/>
          <w:szCs w:val="28"/>
        </w:rPr>
        <w:t xml:space="preserve"> 0-20%. Проходить </w:t>
      </w:r>
      <w:proofErr w:type="spellStart"/>
      <w:r w:rsidRPr="00AA71B4">
        <w:rPr>
          <w:rFonts w:cs="Times New Roman"/>
          <w:sz w:val="28"/>
          <w:szCs w:val="28"/>
        </w:rPr>
        <w:t>заселення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proofErr w:type="spellStart"/>
      <w:r w:rsidRPr="00AA71B4">
        <w:rPr>
          <w:rFonts w:cs="Times New Roman"/>
          <w:sz w:val="28"/>
          <w:szCs w:val="28"/>
        </w:rPr>
        <w:t>озимих</w:t>
      </w:r>
      <w:proofErr w:type="spellEnd"/>
      <w:r w:rsidRPr="00AA71B4">
        <w:rPr>
          <w:rFonts w:cs="Times New Roman"/>
          <w:sz w:val="28"/>
          <w:szCs w:val="28"/>
        </w:rPr>
        <w:t xml:space="preserve"> </w:t>
      </w:r>
      <w:r w:rsidRPr="00AA71B4">
        <w:rPr>
          <w:rFonts w:cs="Times New Roman"/>
          <w:b/>
          <w:bCs/>
          <w:sz w:val="28"/>
          <w:szCs w:val="28"/>
        </w:rPr>
        <w:t>цикадками</w:t>
      </w:r>
      <w:r w:rsidRPr="00AA71B4">
        <w:rPr>
          <w:rFonts w:cs="Times New Roman"/>
          <w:sz w:val="28"/>
          <w:szCs w:val="28"/>
        </w:rPr>
        <w:t>.</w:t>
      </w:r>
      <w:r w:rsidRPr="00AA71B4">
        <w:rPr>
          <w:rFonts w:cs="Times New Roman"/>
          <w:sz w:val="28"/>
          <w:szCs w:val="28"/>
          <w:lang w:val="uk-UA"/>
        </w:rPr>
        <w:t xml:space="preserve"> </w:t>
      </w:r>
    </w:p>
    <w:p w14:paraId="79CCB000" w14:textId="77777777" w:rsidR="00050C88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sz w:val="28"/>
          <w:szCs w:val="28"/>
          <w:lang w:val="uk-UA"/>
        </w:rPr>
      </w:pPr>
      <w:r w:rsidRPr="00AA71B4">
        <w:rPr>
          <w:rFonts w:cs="Times New Roman"/>
          <w:sz w:val="28"/>
          <w:szCs w:val="28"/>
          <w:lang w:val="uk-UA"/>
        </w:rPr>
        <w:t xml:space="preserve">Господарства закінчили  підживлення озимих по мерзлоталому </w:t>
      </w:r>
      <w:proofErr w:type="spellStart"/>
      <w:r w:rsidRPr="00AA71B4">
        <w:rPr>
          <w:rFonts w:cs="Times New Roman"/>
          <w:sz w:val="28"/>
          <w:szCs w:val="28"/>
          <w:lang w:val="uk-UA"/>
        </w:rPr>
        <w:t>грунту</w:t>
      </w:r>
      <w:proofErr w:type="spellEnd"/>
      <w:r w:rsidRPr="00AA71B4">
        <w:rPr>
          <w:rFonts w:cs="Times New Roman"/>
          <w:sz w:val="28"/>
          <w:szCs w:val="28"/>
          <w:lang w:val="uk-UA"/>
        </w:rPr>
        <w:t>.</w:t>
      </w:r>
    </w:p>
    <w:p w14:paraId="3C88E14B" w14:textId="77777777" w:rsidR="00050C88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sz w:val="28"/>
          <w:szCs w:val="28"/>
          <w:lang w:val="uk-UA"/>
        </w:rPr>
      </w:pPr>
    </w:p>
    <w:p w14:paraId="6A37C64C" w14:textId="77777777" w:rsidR="00050C88" w:rsidRPr="00AA71B4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sz w:val="28"/>
          <w:szCs w:val="28"/>
          <w:lang w:val="uk-UA"/>
        </w:rPr>
      </w:pPr>
    </w:p>
    <w:p w14:paraId="78BF3975" w14:textId="77777777" w:rsidR="00050C88" w:rsidRPr="00766E2B" w:rsidRDefault="00050C88" w:rsidP="00050C88">
      <w:pPr>
        <w:pStyle w:val="ae"/>
        <w:shd w:val="clear" w:color="auto" w:fill="FFFFFF"/>
        <w:spacing w:after="450"/>
        <w:ind w:firstLine="851"/>
        <w:contextualSpacing/>
        <w:jc w:val="center"/>
        <w:rPr>
          <w:rFonts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766E2B">
        <w:rPr>
          <w:rFonts w:cs="Times New Roman"/>
          <w:b/>
          <w:bCs/>
          <w:color w:val="000000"/>
          <w:sz w:val="28"/>
          <w:szCs w:val="28"/>
        </w:rPr>
        <w:t>Фітосанітарний</w:t>
      </w:r>
      <w:proofErr w:type="spellEnd"/>
      <w:r w:rsidRPr="00766E2B">
        <w:rPr>
          <w:rFonts w:cs="Times New Roman"/>
          <w:b/>
          <w:bCs/>
          <w:color w:val="000000"/>
          <w:sz w:val="28"/>
          <w:szCs w:val="28"/>
        </w:rPr>
        <w:t xml:space="preserve"> стан </w:t>
      </w:r>
      <w:proofErr w:type="spellStart"/>
      <w:r w:rsidRPr="00766E2B">
        <w:rPr>
          <w:rFonts w:cs="Times New Roman"/>
          <w:b/>
          <w:bCs/>
          <w:color w:val="000000"/>
          <w:sz w:val="28"/>
          <w:szCs w:val="28"/>
        </w:rPr>
        <w:t>озим</w:t>
      </w:r>
      <w:proofErr w:type="spellEnd"/>
      <w:r w:rsidRPr="00766E2B">
        <w:rPr>
          <w:rFonts w:cs="Times New Roman"/>
          <w:b/>
          <w:bCs/>
          <w:color w:val="000000"/>
          <w:sz w:val="28"/>
          <w:szCs w:val="28"/>
          <w:lang w:val="uk-UA"/>
        </w:rPr>
        <w:t>ого ріпаку</w:t>
      </w:r>
    </w:p>
    <w:p w14:paraId="5B0C3444" w14:textId="77777777" w:rsidR="00050C88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766E2B">
        <w:rPr>
          <w:rFonts w:cs="Times New Roman"/>
          <w:sz w:val="28"/>
          <w:szCs w:val="28"/>
        </w:rPr>
        <w:t>Моніторингом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посівів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r w:rsidRPr="00766E2B">
        <w:rPr>
          <w:rFonts w:cs="Times New Roman"/>
          <w:b/>
          <w:bCs/>
          <w:i/>
          <w:iCs/>
          <w:sz w:val="28"/>
          <w:szCs w:val="28"/>
        </w:rPr>
        <w:t xml:space="preserve">озимого </w:t>
      </w:r>
      <w:proofErr w:type="spellStart"/>
      <w:r w:rsidRPr="00766E2B">
        <w:rPr>
          <w:rFonts w:cs="Times New Roman"/>
          <w:b/>
          <w:bCs/>
          <w:i/>
          <w:iCs/>
          <w:sz w:val="28"/>
          <w:szCs w:val="28"/>
        </w:rPr>
        <w:t>ріпаку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gramStart"/>
      <w:r w:rsidRPr="00766E2B">
        <w:rPr>
          <w:rFonts w:cs="Times New Roman"/>
          <w:sz w:val="28"/>
          <w:szCs w:val="28"/>
        </w:rPr>
        <w:t xml:space="preserve">в  </w:t>
      </w:r>
      <w:proofErr w:type="spellStart"/>
      <w:r w:rsidRPr="00766E2B">
        <w:rPr>
          <w:rFonts w:cs="Times New Roman"/>
          <w:sz w:val="28"/>
          <w:szCs w:val="28"/>
        </w:rPr>
        <w:t>господарствах</w:t>
      </w:r>
      <w:proofErr w:type="spellEnd"/>
      <w:proofErr w:type="gram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області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виявлено</w:t>
      </w:r>
      <w:proofErr w:type="spellEnd"/>
      <w:r w:rsidRPr="00766E2B">
        <w:rPr>
          <w:rFonts w:cs="Times New Roman"/>
          <w:sz w:val="28"/>
          <w:szCs w:val="28"/>
        </w:rPr>
        <w:t xml:space="preserve">, </w:t>
      </w:r>
      <w:proofErr w:type="spellStart"/>
      <w:r w:rsidRPr="00766E2B">
        <w:rPr>
          <w:rFonts w:cs="Times New Roman"/>
          <w:sz w:val="28"/>
          <w:szCs w:val="28"/>
        </w:rPr>
        <w:t>що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посіви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знаходяться</w:t>
      </w:r>
      <w:proofErr w:type="spellEnd"/>
      <w:r w:rsidRPr="00766E2B">
        <w:rPr>
          <w:rFonts w:cs="Times New Roman"/>
          <w:sz w:val="28"/>
          <w:szCs w:val="28"/>
        </w:rPr>
        <w:t xml:space="preserve"> в основному в </w:t>
      </w:r>
      <w:proofErr w:type="spellStart"/>
      <w:r w:rsidRPr="00766E2B">
        <w:rPr>
          <w:rFonts w:cs="Times New Roman"/>
          <w:sz w:val="28"/>
          <w:szCs w:val="28"/>
        </w:rPr>
        <w:t>задовільному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766E2B">
        <w:rPr>
          <w:rFonts w:cs="Times New Roman"/>
          <w:sz w:val="28"/>
          <w:szCs w:val="28"/>
        </w:rPr>
        <w:t>стані</w:t>
      </w:r>
      <w:proofErr w:type="spellEnd"/>
      <w:r w:rsidRPr="00766E2B">
        <w:rPr>
          <w:rFonts w:cs="Times New Roman"/>
          <w:sz w:val="28"/>
          <w:szCs w:val="28"/>
        </w:rPr>
        <w:t xml:space="preserve"> .</w:t>
      </w:r>
      <w:proofErr w:type="gramEnd"/>
      <w:r w:rsidRPr="00766E2B">
        <w:rPr>
          <w:rFonts w:cs="Times New Roman"/>
          <w:sz w:val="28"/>
          <w:szCs w:val="28"/>
        </w:rPr>
        <w:t xml:space="preserve"> За результатами </w:t>
      </w:r>
      <w:proofErr w:type="spellStart"/>
      <w:r w:rsidRPr="00766E2B">
        <w:rPr>
          <w:rFonts w:cs="Times New Roman"/>
          <w:sz w:val="28"/>
          <w:szCs w:val="28"/>
        </w:rPr>
        <w:t>проведеного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фітосанітарного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моніторингу</w:t>
      </w:r>
      <w:proofErr w:type="spellEnd"/>
      <w:r w:rsidRPr="00766E2B">
        <w:rPr>
          <w:rFonts w:cs="Times New Roman"/>
          <w:sz w:val="28"/>
          <w:szCs w:val="28"/>
        </w:rPr>
        <w:t xml:space="preserve">, у </w:t>
      </w:r>
      <w:proofErr w:type="spellStart"/>
      <w:r w:rsidRPr="00766E2B">
        <w:rPr>
          <w:rFonts w:cs="Times New Roman"/>
          <w:sz w:val="28"/>
          <w:szCs w:val="28"/>
        </w:rPr>
        <w:t>посівах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r w:rsidRPr="00766E2B">
        <w:rPr>
          <w:rFonts w:cs="Times New Roman"/>
          <w:b/>
          <w:i/>
          <w:sz w:val="28"/>
          <w:szCs w:val="28"/>
        </w:rPr>
        <w:t xml:space="preserve">озимого </w:t>
      </w:r>
      <w:proofErr w:type="spellStart"/>
      <w:r w:rsidRPr="00766E2B">
        <w:rPr>
          <w:rFonts w:cs="Times New Roman"/>
          <w:b/>
          <w:i/>
          <w:sz w:val="28"/>
          <w:szCs w:val="28"/>
        </w:rPr>
        <w:t>ріпаку</w:t>
      </w:r>
      <w:proofErr w:type="spellEnd"/>
      <w:r w:rsidRPr="00766E2B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bCs/>
          <w:iCs/>
          <w:sz w:val="28"/>
          <w:szCs w:val="28"/>
        </w:rPr>
        <w:t>виявлено</w:t>
      </w:r>
      <w:proofErr w:type="spellEnd"/>
      <w:r w:rsidRPr="00766E2B">
        <w:rPr>
          <w:rFonts w:cs="Times New Roman"/>
          <w:bCs/>
          <w:iCs/>
          <w:sz w:val="28"/>
          <w:szCs w:val="28"/>
        </w:rPr>
        <w:t xml:space="preserve"> 1 -5 % </w:t>
      </w:r>
      <w:proofErr w:type="spellStart"/>
      <w:proofErr w:type="gramStart"/>
      <w:r w:rsidRPr="00766E2B">
        <w:rPr>
          <w:rFonts w:cs="Times New Roman"/>
          <w:bCs/>
          <w:iCs/>
          <w:sz w:val="28"/>
          <w:szCs w:val="28"/>
        </w:rPr>
        <w:t>рослин</w:t>
      </w:r>
      <w:proofErr w:type="spellEnd"/>
      <w:r w:rsidRPr="00766E2B">
        <w:rPr>
          <w:rFonts w:cs="Times New Roman"/>
          <w:bCs/>
          <w:iCs/>
          <w:sz w:val="28"/>
          <w:szCs w:val="28"/>
        </w:rPr>
        <w:t xml:space="preserve">  </w:t>
      </w:r>
      <w:r w:rsidRPr="00766E2B">
        <w:rPr>
          <w:rFonts w:cs="Times New Roman"/>
          <w:b/>
          <w:iCs/>
          <w:sz w:val="28"/>
          <w:szCs w:val="28"/>
        </w:rPr>
        <w:t>фомозом</w:t>
      </w:r>
      <w:proofErr w:type="gramEnd"/>
      <w:r w:rsidRPr="00766E2B">
        <w:rPr>
          <w:rFonts w:cs="Times New Roman"/>
          <w:bCs/>
          <w:iCs/>
          <w:sz w:val="28"/>
          <w:szCs w:val="28"/>
        </w:rPr>
        <w:t xml:space="preserve"> </w:t>
      </w:r>
      <w:r w:rsidRPr="00766E2B">
        <w:rPr>
          <w:rFonts w:cs="Times New Roman"/>
          <w:sz w:val="28"/>
          <w:szCs w:val="28"/>
        </w:rPr>
        <w:t>(</w:t>
      </w:r>
      <w:proofErr w:type="spellStart"/>
      <w:r w:rsidRPr="00766E2B">
        <w:rPr>
          <w:rFonts w:cs="Times New Roman"/>
          <w:sz w:val="28"/>
          <w:szCs w:val="28"/>
        </w:rPr>
        <w:t>уражено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нижні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перезимувавши</w:t>
      </w:r>
      <w:proofErr w:type="spellEnd"/>
      <w:r w:rsidRPr="00766E2B">
        <w:rPr>
          <w:rFonts w:cs="Times New Roman"/>
          <w:sz w:val="28"/>
          <w:szCs w:val="28"/>
        </w:rPr>
        <w:t xml:space="preserve"> листки) на 34 % </w:t>
      </w:r>
      <w:proofErr w:type="spellStart"/>
      <w:r w:rsidRPr="00766E2B">
        <w:rPr>
          <w:rFonts w:cs="Times New Roman"/>
          <w:sz w:val="28"/>
          <w:szCs w:val="28"/>
        </w:rPr>
        <w:t>обстежених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площ</w:t>
      </w:r>
      <w:proofErr w:type="spellEnd"/>
      <w:r w:rsidRPr="00766E2B">
        <w:rPr>
          <w:rFonts w:cs="Times New Roman"/>
          <w:sz w:val="28"/>
          <w:szCs w:val="28"/>
        </w:rPr>
        <w:t>, 1 - 3% -</w:t>
      </w:r>
      <w:proofErr w:type="spellStart"/>
      <w:r w:rsidRPr="00766E2B">
        <w:rPr>
          <w:rFonts w:cs="Times New Roman"/>
          <w:sz w:val="28"/>
          <w:szCs w:val="28"/>
        </w:rPr>
        <w:t>уражено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b/>
          <w:bCs/>
          <w:sz w:val="28"/>
          <w:szCs w:val="28"/>
        </w:rPr>
        <w:t>бактеріозом</w:t>
      </w:r>
      <w:proofErr w:type="spellEnd"/>
      <w:r w:rsidRPr="00766E2B">
        <w:rPr>
          <w:rFonts w:cs="Times New Roman"/>
          <w:sz w:val="28"/>
          <w:szCs w:val="28"/>
        </w:rPr>
        <w:t xml:space="preserve"> на 62 % </w:t>
      </w:r>
      <w:proofErr w:type="spellStart"/>
      <w:r w:rsidRPr="00766E2B">
        <w:rPr>
          <w:rFonts w:cs="Times New Roman"/>
          <w:sz w:val="28"/>
          <w:szCs w:val="28"/>
        </w:rPr>
        <w:t>обстежених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площ</w:t>
      </w:r>
      <w:proofErr w:type="spellEnd"/>
      <w:r w:rsidRPr="00766E2B">
        <w:rPr>
          <w:rFonts w:cs="Times New Roman"/>
          <w:sz w:val="28"/>
          <w:szCs w:val="28"/>
        </w:rPr>
        <w:t xml:space="preserve">.  </w:t>
      </w:r>
      <w:proofErr w:type="spellStart"/>
      <w:r w:rsidRPr="00766E2B">
        <w:rPr>
          <w:rFonts w:cs="Times New Roman"/>
          <w:b/>
          <w:bCs/>
          <w:sz w:val="28"/>
          <w:szCs w:val="28"/>
        </w:rPr>
        <w:t>Альтернаріозом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уражено</w:t>
      </w:r>
      <w:proofErr w:type="spellEnd"/>
      <w:r w:rsidRPr="00766E2B">
        <w:rPr>
          <w:rFonts w:cs="Times New Roman"/>
          <w:sz w:val="28"/>
          <w:szCs w:val="28"/>
        </w:rPr>
        <w:t xml:space="preserve"> 5-7% </w:t>
      </w:r>
      <w:proofErr w:type="spellStart"/>
      <w:r w:rsidRPr="00766E2B">
        <w:rPr>
          <w:rFonts w:cs="Times New Roman"/>
          <w:sz w:val="28"/>
          <w:szCs w:val="28"/>
        </w:rPr>
        <w:t>рослин</w:t>
      </w:r>
      <w:proofErr w:type="spellEnd"/>
      <w:r w:rsidRPr="00766E2B">
        <w:rPr>
          <w:rFonts w:cs="Times New Roman"/>
          <w:sz w:val="28"/>
          <w:szCs w:val="28"/>
        </w:rPr>
        <w:t xml:space="preserve"> на 13 % </w:t>
      </w:r>
      <w:proofErr w:type="spellStart"/>
      <w:r w:rsidRPr="00766E2B">
        <w:rPr>
          <w:rFonts w:cs="Times New Roman"/>
          <w:sz w:val="28"/>
          <w:szCs w:val="28"/>
        </w:rPr>
        <w:t>обстежених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lastRenderedPageBreak/>
        <w:t>площ</w:t>
      </w:r>
      <w:proofErr w:type="spellEnd"/>
      <w:r w:rsidRPr="00766E2B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  <w:lang w:val="uk-UA"/>
        </w:rPr>
        <w:t xml:space="preserve"> </w:t>
      </w:r>
    </w:p>
    <w:p w14:paraId="7E3DEACB" w14:textId="77777777" w:rsidR="00050C88" w:rsidRPr="00766E2B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b/>
          <w:bCs/>
          <w:color w:val="000000"/>
          <w:sz w:val="28"/>
          <w:szCs w:val="28"/>
          <w:u w:val="single"/>
        </w:rPr>
      </w:pPr>
      <w:proofErr w:type="spellStart"/>
      <w:r w:rsidRPr="00766E2B">
        <w:rPr>
          <w:rFonts w:cs="Times New Roman"/>
          <w:spacing w:val="-6"/>
          <w:sz w:val="28"/>
          <w:szCs w:val="28"/>
        </w:rPr>
        <w:t>Продовжується</w:t>
      </w:r>
      <w:proofErr w:type="spellEnd"/>
      <w:r w:rsidRPr="00766E2B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pacing w:val="-6"/>
          <w:sz w:val="28"/>
          <w:szCs w:val="28"/>
        </w:rPr>
        <w:t>вихід</w:t>
      </w:r>
      <w:proofErr w:type="spellEnd"/>
      <w:r w:rsidRPr="00766E2B">
        <w:rPr>
          <w:rFonts w:cs="Times New Roman"/>
          <w:spacing w:val="-6"/>
          <w:sz w:val="28"/>
          <w:szCs w:val="28"/>
        </w:rPr>
        <w:t xml:space="preserve"> і </w:t>
      </w:r>
      <w:proofErr w:type="spellStart"/>
      <w:r w:rsidRPr="00766E2B">
        <w:rPr>
          <w:rFonts w:cs="Times New Roman"/>
          <w:spacing w:val="-6"/>
          <w:sz w:val="28"/>
          <w:szCs w:val="28"/>
        </w:rPr>
        <w:t>заселення</w:t>
      </w:r>
      <w:proofErr w:type="spellEnd"/>
      <w:r w:rsidRPr="00766E2B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pacing w:val="-6"/>
          <w:sz w:val="28"/>
          <w:szCs w:val="28"/>
        </w:rPr>
        <w:t>посівів</w:t>
      </w:r>
      <w:proofErr w:type="spellEnd"/>
      <w:r w:rsidRPr="00766E2B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pacing w:val="-6"/>
          <w:sz w:val="28"/>
          <w:szCs w:val="28"/>
        </w:rPr>
        <w:t>ріпаку</w:t>
      </w:r>
      <w:proofErr w:type="spellEnd"/>
      <w:r w:rsidRPr="00766E2B">
        <w:rPr>
          <w:rFonts w:cs="Times New Roman"/>
          <w:spacing w:val="-6"/>
          <w:sz w:val="28"/>
          <w:szCs w:val="28"/>
        </w:rPr>
        <w:t xml:space="preserve"> </w:t>
      </w:r>
      <w:r w:rsidRPr="00766E2B">
        <w:rPr>
          <w:rFonts w:cs="Times New Roman"/>
          <w:b/>
          <w:sz w:val="28"/>
          <w:szCs w:val="28"/>
        </w:rPr>
        <w:t xml:space="preserve">великим </w:t>
      </w:r>
      <w:proofErr w:type="spellStart"/>
      <w:r w:rsidRPr="00766E2B">
        <w:rPr>
          <w:rFonts w:cs="Times New Roman"/>
          <w:b/>
          <w:sz w:val="28"/>
          <w:szCs w:val="28"/>
        </w:rPr>
        <w:t>ріпаковим</w:t>
      </w:r>
      <w:proofErr w:type="spellEnd"/>
      <w:r w:rsidRPr="00766E2B">
        <w:rPr>
          <w:rFonts w:cs="Times New Roman"/>
          <w:sz w:val="28"/>
          <w:szCs w:val="28"/>
        </w:rPr>
        <w:t xml:space="preserve"> та </w:t>
      </w:r>
      <w:proofErr w:type="spellStart"/>
      <w:r w:rsidRPr="00766E2B">
        <w:rPr>
          <w:rFonts w:cs="Times New Roman"/>
          <w:b/>
          <w:bCs/>
          <w:sz w:val="28"/>
          <w:szCs w:val="28"/>
        </w:rPr>
        <w:t>стебловим</w:t>
      </w:r>
      <w:proofErr w:type="spellEnd"/>
      <w:r w:rsidRPr="00766E2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b/>
          <w:bCs/>
          <w:sz w:val="28"/>
          <w:szCs w:val="28"/>
        </w:rPr>
        <w:t>капустяним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b/>
          <w:sz w:val="28"/>
          <w:szCs w:val="28"/>
        </w:rPr>
        <w:t>прихованохоботниками</w:t>
      </w:r>
      <w:proofErr w:type="spellEnd"/>
      <w:r w:rsidRPr="00766E2B">
        <w:rPr>
          <w:rFonts w:cs="Times New Roman"/>
          <w:sz w:val="28"/>
          <w:szCs w:val="28"/>
        </w:rPr>
        <w:t xml:space="preserve">. </w:t>
      </w:r>
      <w:proofErr w:type="spellStart"/>
      <w:r w:rsidRPr="00766E2B">
        <w:rPr>
          <w:rFonts w:cs="Times New Roman"/>
          <w:sz w:val="28"/>
          <w:szCs w:val="28"/>
        </w:rPr>
        <w:t>Шкідниками</w:t>
      </w:r>
      <w:proofErr w:type="spellEnd"/>
      <w:r w:rsidRPr="00766E2B">
        <w:rPr>
          <w:rFonts w:cs="Times New Roman"/>
          <w:sz w:val="28"/>
          <w:szCs w:val="28"/>
        </w:rPr>
        <w:t xml:space="preserve"> заселено 62% </w:t>
      </w:r>
      <w:proofErr w:type="spellStart"/>
      <w:r w:rsidRPr="00766E2B">
        <w:rPr>
          <w:rFonts w:cs="Times New Roman"/>
          <w:sz w:val="28"/>
          <w:szCs w:val="28"/>
        </w:rPr>
        <w:t>площ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gramStart"/>
      <w:r w:rsidRPr="00766E2B">
        <w:rPr>
          <w:rFonts w:cs="Times New Roman"/>
          <w:sz w:val="28"/>
          <w:szCs w:val="28"/>
        </w:rPr>
        <w:t>( на</w:t>
      </w:r>
      <w:proofErr w:type="gram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сонячних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ділянках</w:t>
      </w:r>
      <w:proofErr w:type="spellEnd"/>
      <w:r w:rsidRPr="00766E2B">
        <w:rPr>
          <w:rFonts w:cs="Times New Roman"/>
          <w:sz w:val="28"/>
          <w:szCs w:val="28"/>
        </w:rPr>
        <w:t xml:space="preserve">, де гарно </w:t>
      </w:r>
      <w:proofErr w:type="spellStart"/>
      <w:r w:rsidRPr="00766E2B">
        <w:rPr>
          <w:rFonts w:cs="Times New Roman"/>
          <w:sz w:val="28"/>
          <w:szCs w:val="28"/>
        </w:rPr>
        <w:t>прогрівається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площа</w:t>
      </w:r>
      <w:proofErr w:type="spellEnd"/>
      <w:r w:rsidRPr="00766E2B">
        <w:rPr>
          <w:rFonts w:cs="Times New Roman"/>
          <w:sz w:val="28"/>
          <w:szCs w:val="28"/>
        </w:rPr>
        <w:t xml:space="preserve">). </w:t>
      </w:r>
      <w:proofErr w:type="spellStart"/>
      <w:r w:rsidRPr="00766E2B">
        <w:rPr>
          <w:rFonts w:cs="Times New Roman"/>
          <w:sz w:val="28"/>
          <w:szCs w:val="28"/>
        </w:rPr>
        <w:t>Середня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чисельність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імаго</w:t>
      </w:r>
      <w:proofErr w:type="spellEnd"/>
      <w:r w:rsidRPr="00766E2B">
        <w:rPr>
          <w:rFonts w:cs="Times New Roman"/>
          <w:sz w:val="28"/>
          <w:szCs w:val="28"/>
        </w:rPr>
        <w:t xml:space="preserve"> становить 1-3 </w:t>
      </w:r>
      <w:proofErr w:type="spellStart"/>
      <w:r w:rsidRPr="00766E2B">
        <w:rPr>
          <w:rFonts w:cs="Times New Roman"/>
          <w:sz w:val="28"/>
          <w:szCs w:val="28"/>
        </w:rPr>
        <w:t>екз</w:t>
      </w:r>
      <w:proofErr w:type="spellEnd"/>
      <w:r w:rsidRPr="00766E2B">
        <w:rPr>
          <w:rFonts w:cs="Times New Roman"/>
          <w:sz w:val="28"/>
          <w:szCs w:val="28"/>
        </w:rPr>
        <w:t xml:space="preserve"> на </w:t>
      </w:r>
      <w:proofErr w:type="spellStart"/>
      <w:proofErr w:type="gramStart"/>
      <w:r w:rsidRPr="00766E2B">
        <w:rPr>
          <w:rFonts w:cs="Times New Roman"/>
          <w:sz w:val="28"/>
          <w:szCs w:val="28"/>
        </w:rPr>
        <w:t>жовту</w:t>
      </w:r>
      <w:proofErr w:type="spellEnd"/>
      <w:r w:rsidRPr="00766E2B">
        <w:rPr>
          <w:rFonts w:cs="Times New Roman"/>
          <w:sz w:val="28"/>
          <w:szCs w:val="28"/>
        </w:rPr>
        <w:t xml:space="preserve">  </w:t>
      </w:r>
      <w:proofErr w:type="spellStart"/>
      <w:r w:rsidRPr="00766E2B">
        <w:rPr>
          <w:rFonts w:cs="Times New Roman"/>
          <w:sz w:val="28"/>
          <w:szCs w:val="28"/>
        </w:rPr>
        <w:t>пастку</w:t>
      </w:r>
      <w:proofErr w:type="spellEnd"/>
      <w:proofErr w:type="gramEnd"/>
      <w:r w:rsidRPr="00766E2B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  <w:lang w:val="uk-UA"/>
        </w:rPr>
        <w:t xml:space="preserve"> </w:t>
      </w:r>
    </w:p>
    <w:p w14:paraId="286562A3" w14:textId="77777777" w:rsidR="00050C88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766E2B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          </w:t>
      </w:r>
    </w:p>
    <w:p w14:paraId="5485C87A" w14:textId="77777777" w:rsidR="00050C88" w:rsidRPr="00766E2B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</w:p>
    <w:p w14:paraId="2B68D22E" w14:textId="77777777" w:rsidR="00050C88" w:rsidRPr="00766E2B" w:rsidRDefault="00050C88" w:rsidP="00050C88">
      <w:pPr>
        <w:pStyle w:val="ae"/>
        <w:shd w:val="clear" w:color="auto" w:fill="FFFFFF"/>
        <w:spacing w:after="450"/>
        <w:ind w:firstLine="851"/>
        <w:contextualSpacing/>
        <w:jc w:val="center"/>
        <w:rPr>
          <w:rFonts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766E2B">
        <w:rPr>
          <w:rFonts w:cs="Times New Roman"/>
          <w:b/>
          <w:bCs/>
          <w:color w:val="000000"/>
          <w:sz w:val="28"/>
          <w:szCs w:val="28"/>
        </w:rPr>
        <w:t>Фітосанітарний</w:t>
      </w:r>
      <w:proofErr w:type="spellEnd"/>
      <w:r w:rsidRPr="00766E2B">
        <w:rPr>
          <w:rFonts w:cs="Times New Roman"/>
          <w:b/>
          <w:bCs/>
          <w:color w:val="000000"/>
          <w:sz w:val="28"/>
          <w:szCs w:val="28"/>
        </w:rPr>
        <w:t xml:space="preserve"> стан</w:t>
      </w:r>
      <w:r w:rsidRPr="00766E2B">
        <w:rPr>
          <w:rFonts w:cs="Times New Roman"/>
          <w:b/>
          <w:bCs/>
          <w:color w:val="000000"/>
          <w:sz w:val="28"/>
          <w:szCs w:val="28"/>
          <w:lang w:val="uk-UA"/>
        </w:rPr>
        <w:t xml:space="preserve"> багаторічних трав.</w:t>
      </w:r>
    </w:p>
    <w:p w14:paraId="6F53EABA" w14:textId="77777777" w:rsidR="00050C88" w:rsidRPr="00766E2B" w:rsidRDefault="00050C88" w:rsidP="00050C88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sz w:val="28"/>
          <w:szCs w:val="28"/>
        </w:rPr>
      </w:pPr>
      <w:r w:rsidRPr="00766E2B">
        <w:rPr>
          <w:rFonts w:cs="Times New Roman"/>
          <w:sz w:val="28"/>
          <w:szCs w:val="28"/>
        </w:rPr>
        <w:t xml:space="preserve">На </w:t>
      </w:r>
      <w:proofErr w:type="spellStart"/>
      <w:r w:rsidRPr="00766E2B">
        <w:rPr>
          <w:rFonts w:cs="Times New Roman"/>
          <w:sz w:val="28"/>
          <w:szCs w:val="28"/>
        </w:rPr>
        <w:t>відростаючих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b/>
          <w:bCs/>
          <w:i/>
          <w:iCs/>
          <w:sz w:val="28"/>
          <w:szCs w:val="28"/>
        </w:rPr>
        <w:t>багаторічних</w:t>
      </w:r>
      <w:proofErr w:type="spellEnd"/>
      <w:r w:rsidRPr="00766E2B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766E2B">
        <w:rPr>
          <w:rFonts w:cs="Times New Roman"/>
          <w:b/>
          <w:bCs/>
          <w:i/>
          <w:iCs/>
          <w:sz w:val="28"/>
          <w:szCs w:val="28"/>
        </w:rPr>
        <w:t xml:space="preserve">травах  </w:t>
      </w:r>
      <w:proofErr w:type="spellStart"/>
      <w:r w:rsidRPr="00766E2B">
        <w:rPr>
          <w:rFonts w:cs="Times New Roman"/>
          <w:sz w:val="28"/>
          <w:szCs w:val="28"/>
        </w:rPr>
        <w:t>виявлено</w:t>
      </w:r>
      <w:proofErr w:type="spellEnd"/>
      <w:proofErr w:type="gramEnd"/>
      <w:r w:rsidRPr="00766E2B">
        <w:rPr>
          <w:rFonts w:cs="Times New Roman"/>
          <w:sz w:val="28"/>
          <w:szCs w:val="28"/>
        </w:rPr>
        <w:t xml:space="preserve"> початок </w:t>
      </w:r>
      <w:proofErr w:type="spellStart"/>
      <w:r w:rsidRPr="00766E2B">
        <w:rPr>
          <w:rFonts w:cs="Times New Roman"/>
          <w:sz w:val="28"/>
          <w:szCs w:val="28"/>
        </w:rPr>
        <w:t>виходу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із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місць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зимівлі</w:t>
      </w:r>
      <w:proofErr w:type="spellEnd"/>
      <w:r w:rsidRPr="00766E2B">
        <w:rPr>
          <w:rFonts w:cs="Times New Roman"/>
          <w:sz w:val="28"/>
          <w:szCs w:val="28"/>
        </w:rPr>
        <w:t xml:space="preserve"> та </w:t>
      </w:r>
      <w:proofErr w:type="spellStart"/>
      <w:r w:rsidRPr="00766E2B">
        <w:rPr>
          <w:rFonts w:cs="Times New Roman"/>
          <w:sz w:val="28"/>
          <w:szCs w:val="28"/>
        </w:rPr>
        <w:t>заселення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посівів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бульбочковими</w:t>
      </w:r>
      <w:proofErr w:type="spell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довгоносиками</w:t>
      </w:r>
      <w:proofErr w:type="spellEnd"/>
      <w:r w:rsidRPr="00766E2B">
        <w:rPr>
          <w:rFonts w:cs="Times New Roman"/>
          <w:sz w:val="28"/>
          <w:szCs w:val="28"/>
        </w:rPr>
        <w:t xml:space="preserve">, </w:t>
      </w:r>
      <w:proofErr w:type="spellStart"/>
      <w:r w:rsidRPr="00766E2B">
        <w:rPr>
          <w:rFonts w:cs="Times New Roman"/>
          <w:sz w:val="28"/>
          <w:szCs w:val="28"/>
        </w:rPr>
        <w:t>які</w:t>
      </w:r>
      <w:proofErr w:type="spellEnd"/>
      <w:r w:rsidRPr="00766E2B">
        <w:rPr>
          <w:rFonts w:cs="Times New Roman"/>
          <w:sz w:val="28"/>
          <w:szCs w:val="28"/>
        </w:rPr>
        <w:t xml:space="preserve"> за </w:t>
      </w:r>
      <w:proofErr w:type="spellStart"/>
      <w:r w:rsidRPr="00766E2B">
        <w:rPr>
          <w:rFonts w:cs="Times New Roman"/>
          <w:sz w:val="28"/>
          <w:szCs w:val="28"/>
        </w:rPr>
        <w:t>чисельності</w:t>
      </w:r>
      <w:proofErr w:type="spellEnd"/>
      <w:r w:rsidRPr="00766E2B">
        <w:rPr>
          <w:rFonts w:cs="Times New Roman"/>
          <w:sz w:val="28"/>
          <w:szCs w:val="28"/>
        </w:rPr>
        <w:t xml:space="preserve"> 1 </w:t>
      </w:r>
      <w:proofErr w:type="spellStart"/>
      <w:r w:rsidRPr="00766E2B">
        <w:rPr>
          <w:rFonts w:cs="Times New Roman"/>
          <w:sz w:val="28"/>
          <w:szCs w:val="28"/>
        </w:rPr>
        <w:t>екз</w:t>
      </w:r>
      <w:proofErr w:type="spellEnd"/>
      <w:r w:rsidRPr="00766E2B">
        <w:rPr>
          <w:rFonts w:cs="Times New Roman"/>
          <w:sz w:val="28"/>
          <w:szCs w:val="28"/>
        </w:rPr>
        <w:t xml:space="preserve">. на </w:t>
      </w:r>
      <w:proofErr w:type="spellStart"/>
      <w:proofErr w:type="gramStart"/>
      <w:r w:rsidRPr="00766E2B">
        <w:rPr>
          <w:rFonts w:cs="Times New Roman"/>
          <w:sz w:val="28"/>
          <w:szCs w:val="28"/>
        </w:rPr>
        <w:t>кв.м</w:t>
      </w:r>
      <w:proofErr w:type="spellEnd"/>
      <w:proofErr w:type="gramEnd"/>
      <w:r w:rsidRPr="00766E2B">
        <w:rPr>
          <w:rFonts w:cs="Times New Roman"/>
          <w:sz w:val="28"/>
          <w:szCs w:val="28"/>
        </w:rPr>
        <w:t xml:space="preserve"> </w:t>
      </w:r>
      <w:proofErr w:type="spellStart"/>
      <w:r w:rsidRPr="00766E2B">
        <w:rPr>
          <w:rFonts w:cs="Times New Roman"/>
          <w:sz w:val="28"/>
          <w:szCs w:val="28"/>
        </w:rPr>
        <w:t>пошкодили</w:t>
      </w:r>
      <w:proofErr w:type="spellEnd"/>
      <w:r w:rsidRPr="00766E2B">
        <w:rPr>
          <w:rFonts w:cs="Times New Roman"/>
          <w:sz w:val="28"/>
          <w:szCs w:val="28"/>
        </w:rPr>
        <w:t xml:space="preserve"> до 5% </w:t>
      </w:r>
      <w:proofErr w:type="spellStart"/>
      <w:r w:rsidRPr="00766E2B">
        <w:rPr>
          <w:rFonts w:cs="Times New Roman"/>
          <w:sz w:val="28"/>
          <w:szCs w:val="28"/>
        </w:rPr>
        <w:t>рослин</w:t>
      </w:r>
      <w:proofErr w:type="spellEnd"/>
      <w:r w:rsidRPr="00766E2B">
        <w:rPr>
          <w:rFonts w:cs="Times New Roman"/>
          <w:sz w:val="28"/>
          <w:szCs w:val="28"/>
        </w:rPr>
        <w:t>.</w:t>
      </w:r>
    </w:p>
    <w:p w14:paraId="0160CE5F" w14:textId="77777777" w:rsidR="00050C88" w:rsidRPr="00766E2B" w:rsidRDefault="00050C88" w:rsidP="00050C88">
      <w:pPr>
        <w:autoSpaceDE w:val="0"/>
        <w:ind w:firstLine="851"/>
        <w:contextualSpacing/>
        <w:jc w:val="center"/>
        <w:rPr>
          <w:szCs w:val="28"/>
        </w:rPr>
      </w:pPr>
      <w:r w:rsidRPr="00766E2B">
        <w:rPr>
          <w:b/>
          <w:szCs w:val="28"/>
        </w:rPr>
        <w:t>Мишоподібні гризуни.</w:t>
      </w:r>
    </w:p>
    <w:p w14:paraId="79D9BC18" w14:textId="77777777" w:rsidR="00050C88" w:rsidRPr="00766E2B" w:rsidRDefault="00050C88" w:rsidP="00050C88">
      <w:pPr>
        <w:ind w:right="-185" w:firstLine="851"/>
        <w:contextualSpacing/>
        <w:jc w:val="both"/>
        <w:rPr>
          <w:szCs w:val="28"/>
        </w:rPr>
      </w:pPr>
      <w:r w:rsidRPr="00766E2B">
        <w:rPr>
          <w:szCs w:val="28"/>
        </w:rPr>
        <w:t xml:space="preserve">За звітний період  відмічалося незначне розмноження та  розселення </w:t>
      </w:r>
      <w:r w:rsidRPr="00766E2B">
        <w:rPr>
          <w:b/>
          <w:bCs/>
          <w:szCs w:val="28"/>
        </w:rPr>
        <w:t>мишоподібних</w:t>
      </w:r>
      <w:r w:rsidRPr="00766E2B">
        <w:rPr>
          <w:szCs w:val="28"/>
        </w:rPr>
        <w:t xml:space="preserve">  гризунів .  </w:t>
      </w:r>
    </w:p>
    <w:p w14:paraId="3111DDA8" w14:textId="77777777" w:rsidR="00050C88" w:rsidRPr="00766E2B" w:rsidRDefault="00050C88" w:rsidP="00050C88">
      <w:pPr>
        <w:ind w:firstLineChars="150" w:firstLine="420"/>
        <w:contextualSpacing/>
        <w:jc w:val="both"/>
        <w:rPr>
          <w:szCs w:val="28"/>
        </w:rPr>
      </w:pPr>
      <w:r w:rsidRPr="00766E2B">
        <w:rPr>
          <w:szCs w:val="28"/>
        </w:rPr>
        <w:t xml:space="preserve">При проведенні моніторингу посівів </w:t>
      </w:r>
      <w:r w:rsidRPr="00766E2B">
        <w:rPr>
          <w:b/>
          <w:bCs/>
          <w:szCs w:val="28"/>
        </w:rPr>
        <w:t xml:space="preserve">озимих зернових колосових </w:t>
      </w:r>
      <w:r w:rsidRPr="00766E2B">
        <w:rPr>
          <w:szCs w:val="28"/>
        </w:rPr>
        <w:t xml:space="preserve">культур в господарствах області виявлено заселення гризунами 28 % обстежених площ, на 1 га нараховується від поодиноких жилих </w:t>
      </w:r>
      <w:proofErr w:type="spellStart"/>
      <w:r w:rsidRPr="00766E2B">
        <w:rPr>
          <w:szCs w:val="28"/>
        </w:rPr>
        <w:t>нір</w:t>
      </w:r>
      <w:proofErr w:type="spellEnd"/>
      <w:r w:rsidRPr="00766E2B">
        <w:rPr>
          <w:szCs w:val="28"/>
        </w:rPr>
        <w:t xml:space="preserve">  до 1 жилої колонії мишоподібних  на 1 га  із 1-2 жилими норами в колонії. </w:t>
      </w:r>
    </w:p>
    <w:p w14:paraId="15713B7E" w14:textId="77777777" w:rsidR="00050C88" w:rsidRPr="00766E2B" w:rsidRDefault="00050C88" w:rsidP="00050C88">
      <w:pPr>
        <w:ind w:firstLine="851"/>
        <w:contextualSpacing/>
        <w:jc w:val="both"/>
        <w:rPr>
          <w:szCs w:val="28"/>
        </w:rPr>
      </w:pPr>
      <w:r w:rsidRPr="00766E2B">
        <w:rPr>
          <w:szCs w:val="28"/>
        </w:rPr>
        <w:t xml:space="preserve">На обстежених посівах </w:t>
      </w:r>
      <w:r w:rsidRPr="00766E2B">
        <w:rPr>
          <w:b/>
          <w:bCs/>
          <w:szCs w:val="28"/>
        </w:rPr>
        <w:t xml:space="preserve">озимого ріпаку </w:t>
      </w:r>
      <w:r w:rsidRPr="00766E2B">
        <w:rPr>
          <w:szCs w:val="28"/>
        </w:rPr>
        <w:t xml:space="preserve">урожаю 2026 року в господарствах Київщини виявлено 25 % площ заселених мишоподібними  гризунами із чисельністю від поодиноких жилих </w:t>
      </w:r>
      <w:proofErr w:type="spellStart"/>
      <w:r w:rsidRPr="00766E2B">
        <w:rPr>
          <w:szCs w:val="28"/>
        </w:rPr>
        <w:t>нір</w:t>
      </w:r>
      <w:proofErr w:type="spellEnd"/>
      <w:r w:rsidRPr="00766E2B">
        <w:rPr>
          <w:szCs w:val="28"/>
        </w:rPr>
        <w:t xml:space="preserve"> до  1жилої колонії на 1 га з 1-2 жилими норами в колонії.</w:t>
      </w:r>
    </w:p>
    <w:p w14:paraId="340412DC" w14:textId="77777777" w:rsidR="00050C88" w:rsidRPr="00766E2B" w:rsidRDefault="00050C88" w:rsidP="00050C88">
      <w:pPr>
        <w:ind w:firstLine="851"/>
        <w:contextualSpacing/>
        <w:jc w:val="both"/>
        <w:rPr>
          <w:szCs w:val="28"/>
        </w:rPr>
      </w:pPr>
      <w:r w:rsidRPr="00766E2B">
        <w:rPr>
          <w:szCs w:val="28"/>
        </w:rPr>
        <w:t xml:space="preserve">При маршрутному обстеженні </w:t>
      </w:r>
      <w:r w:rsidRPr="00766E2B">
        <w:rPr>
          <w:b/>
          <w:bCs/>
          <w:szCs w:val="28"/>
        </w:rPr>
        <w:t xml:space="preserve">багаторічних трав,  та неорних земель  </w:t>
      </w:r>
      <w:r w:rsidRPr="00766E2B">
        <w:rPr>
          <w:szCs w:val="28"/>
        </w:rPr>
        <w:t xml:space="preserve">Київщини виявлено  від 67 - до 80 % площ заселених мишоподібними гризунами з чисельністю від поодиноких жилих   </w:t>
      </w:r>
      <w:proofErr w:type="spellStart"/>
      <w:r w:rsidRPr="00766E2B">
        <w:rPr>
          <w:szCs w:val="28"/>
        </w:rPr>
        <w:t>нір</w:t>
      </w:r>
      <w:proofErr w:type="spellEnd"/>
      <w:r w:rsidRPr="00766E2B">
        <w:rPr>
          <w:szCs w:val="28"/>
        </w:rPr>
        <w:t xml:space="preserve">  на 1 га   до 1 жилої колонії на 1 га з 1-2 жилими норами в кожній.</w:t>
      </w:r>
    </w:p>
    <w:p w14:paraId="1B5463B5" w14:textId="77777777" w:rsidR="00050C88" w:rsidRPr="00766E2B" w:rsidRDefault="00050C88" w:rsidP="00050C88">
      <w:pPr>
        <w:ind w:firstLineChars="50" w:firstLine="140"/>
        <w:contextualSpacing/>
        <w:jc w:val="both"/>
        <w:rPr>
          <w:szCs w:val="28"/>
        </w:rPr>
      </w:pPr>
    </w:p>
    <w:p w14:paraId="0F81CBCE" w14:textId="77777777" w:rsidR="00050C88" w:rsidRDefault="00050C88" w:rsidP="00050C88">
      <w:pPr>
        <w:ind w:firstLineChars="302" w:firstLine="815"/>
        <w:jc w:val="both"/>
        <w:rPr>
          <w:rStyle w:val="docdata"/>
          <w:color w:val="000000"/>
          <w:sz w:val="27"/>
          <w:szCs w:val="27"/>
        </w:rPr>
      </w:pPr>
    </w:p>
    <w:p w14:paraId="23EB6095" w14:textId="77777777" w:rsidR="00050C88" w:rsidRDefault="00050C88" w:rsidP="00050C88">
      <w:pPr>
        <w:rPr>
          <w:sz w:val="18"/>
          <w:szCs w:val="18"/>
        </w:rPr>
        <w:sectPr w:rsidR="00050C88" w:rsidSect="00050C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E4EF40" w14:textId="77777777" w:rsidR="00050C88" w:rsidRPr="00A62479" w:rsidRDefault="00050C88" w:rsidP="00050C88">
      <w:pPr>
        <w:jc w:val="center"/>
        <w:rPr>
          <w:szCs w:val="28"/>
        </w:rPr>
      </w:pPr>
      <w:r w:rsidRPr="00A62479">
        <w:rPr>
          <w:szCs w:val="28"/>
        </w:rPr>
        <w:lastRenderedPageBreak/>
        <w:t>Форма 1</w:t>
      </w:r>
    </w:p>
    <w:p w14:paraId="44BB29CA" w14:textId="77777777" w:rsidR="00050C88" w:rsidRPr="000372E8" w:rsidRDefault="00050C88" w:rsidP="00050C88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5B3F056B" w14:textId="77777777" w:rsidR="00050C88" w:rsidRPr="00A62479" w:rsidRDefault="00050C88" w:rsidP="00050C8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>щодо поширення і чисельності шкідників</w:t>
      </w:r>
      <w:r>
        <w:rPr>
          <w:b/>
          <w:bCs/>
          <w:i/>
          <w:iCs/>
          <w:szCs w:val="28"/>
        </w:rPr>
        <w:t xml:space="preserve">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1BBFCE50" w14:textId="77777777" w:rsidR="00050C88" w:rsidRPr="000372E8" w:rsidRDefault="00050C88" w:rsidP="00050C88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 xml:space="preserve">25 березня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 xml:space="preserve">6 </w:t>
      </w:r>
      <w:r w:rsidRPr="00A62479">
        <w:rPr>
          <w:b/>
          <w:bCs/>
          <w:i/>
          <w:iCs/>
          <w:szCs w:val="28"/>
        </w:rPr>
        <w:t>року</w:t>
      </w:r>
    </w:p>
    <w:tbl>
      <w:tblPr>
        <w:tblStyle w:val="af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050C88" w:rsidRPr="004A0C50" w14:paraId="51D80184" w14:textId="77777777" w:rsidTr="007943B4">
        <w:trPr>
          <w:trHeight w:val="1417"/>
        </w:trPr>
        <w:tc>
          <w:tcPr>
            <w:tcW w:w="426" w:type="dxa"/>
            <w:vMerge w:val="restart"/>
          </w:tcPr>
          <w:p w14:paraId="285A90E1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</w:tcPr>
          <w:p w14:paraId="3574DBF5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</w:tcPr>
          <w:p w14:paraId="5F272623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7BEEE846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</w:tcPr>
          <w:p w14:paraId="1751C449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</w:tcPr>
          <w:p w14:paraId="36E3EBED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екз</w:t>
            </w:r>
            <w:proofErr w:type="spellEnd"/>
            <w:r w:rsidRPr="004A0C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</w:tcPr>
          <w:p w14:paraId="60DEC0E8" w14:textId="77777777" w:rsidR="00050C88" w:rsidRPr="00A62479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479"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5C9B6E01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050C88" w:rsidRPr="004A0C50" w14:paraId="183CDBD2" w14:textId="77777777" w:rsidTr="007943B4">
        <w:tc>
          <w:tcPr>
            <w:tcW w:w="426" w:type="dxa"/>
            <w:vMerge/>
          </w:tcPr>
          <w:p w14:paraId="66BF0708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7DB531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9CF93B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F1243DE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7AC28A2A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143B6A77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46701EC9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5659F0C4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537670AF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</w:tcPr>
          <w:p w14:paraId="01CDCF7B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</w:tcPr>
          <w:p w14:paraId="4F9D565C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6206D57F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3B396452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23CA68F2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2728C683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625444B6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55DCF200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050C88" w:rsidRPr="004A0C50" w14:paraId="6960609D" w14:textId="77777777" w:rsidTr="007943B4">
        <w:tc>
          <w:tcPr>
            <w:tcW w:w="426" w:type="dxa"/>
            <w:vMerge/>
          </w:tcPr>
          <w:p w14:paraId="71C9B764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8D68B1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F647C2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42BC82D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0EAB3301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58D059DF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4C1495CE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4CC3D8DA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1062F4F2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5BA1E9" w14:textId="77777777" w:rsidR="00050C88" w:rsidRPr="00591BF7" w:rsidRDefault="00050C88" w:rsidP="00794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BF7"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</w:tcPr>
          <w:p w14:paraId="395F31C0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</w:tcPr>
          <w:p w14:paraId="14045EE1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06B8A633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74CC9870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6800FD71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0907C287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09BE6CCB" w14:textId="77777777" w:rsidR="00050C88" w:rsidRPr="004A0C50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88" w:rsidRPr="000372E8" w14:paraId="433A94E0" w14:textId="77777777" w:rsidTr="007943B4">
        <w:tc>
          <w:tcPr>
            <w:tcW w:w="426" w:type="dxa"/>
          </w:tcPr>
          <w:p w14:paraId="31676212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62A09C1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5C51A4F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258F49CD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</w:tcPr>
          <w:p w14:paraId="050F161E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</w:tcPr>
          <w:p w14:paraId="2ED02BCE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14:paraId="032D4C71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</w:tcPr>
          <w:p w14:paraId="7BDA2CEA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</w:tcPr>
          <w:p w14:paraId="7BFA111B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436F3291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</w:tcPr>
          <w:p w14:paraId="1BF3C4F6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</w:tcPr>
          <w:p w14:paraId="71D7D480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</w:tcPr>
          <w:p w14:paraId="0000291E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</w:tcPr>
          <w:p w14:paraId="213605B1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</w:tcPr>
          <w:p w14:paraId="30852E12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</w:tcPr>
          <w:p w14:paraId="004536D8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</w:tcPr>
          <w:p w14:paraId="7A55A8D3" w14:textId="77777777" w:rsidR="00050C88" w:rsidRPr="000372E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17</w:t>
            </w:r>
          </w:p>
        </w:tc>
      </w:tr>
      <w:tr w:rsidR="00050C88" w:rsidRPr="004A0F2D" w14:paraId="3373FDDE" w14:textId="77777777" w:rsidTr="007943B4">
        <w:tc>
          <w:tcPr>
            <w:tcW w:w="426" w:type="dxa"/>
          </w:tcPr>
          <w:p w14:paraId="396E1EBB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09DBF1A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Озимий ріпак</w:t>
            </w:r>
          </w:p>
        </w:tc>
        <w:tc>
          <w:tcPr>
            <w:tcW w:w="1418" w:type="dxa"/>
          </w:tcPr>
          <w:p w14:paraId="4EB93A1C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0,787</w:t>
            </w:r>
          </w:p>
        </w:tc>
        <w:tc>
          <w:tcPr>
            <w:tcW w:w="1674" w:type="dxa"/>
          </w:tcPr>
          <w:p w14:paraId="32F73311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прихованохоботники</w:t>
            </w:r>
            <w:proofErr w:type="spellEnd"/>
          </w:p>
        </w:tc>
        <w:tc>
          <w:tcPr>
            <w:tcW w:w="877" w:type="dxa"/>
          </w:tcPr>
          <w:p w14:paraId="506EE66C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8" w:type="dxa"/>
          </w:tcPr>
          <w:p w14:paraId="498A8F81" w14:textId="77777777" w:rsidR="00050C88" w:rsidRPr="004A0F2D" w:rsidRDefault="00050C88" w:rsidP="007943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63B032A2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./жовту пастку</w:t>
            </w:r>
          </w:p>
        </w:tc>
        <w:tc>
          <w:tcPr>
            <w:tcW w:w="1044" w:type="dxa"/>
          </w:tcPr>
          <w:p w14:paraId="79936AD5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658" w:type="dxa"/>
          </w:tcPr>
          <w:p w14:paraId="2776627E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AD5205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B303FEB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510D363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218A85F0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5A40FD29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0A3CF7D9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9" w:type="dxa"/>
          </w:tcPr>
          <w:p w14:paraId="5FFCED29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052339FB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0C88" w:rsidRPr="004A0F2D" w14:paraId="64F4DF14" w14:textId="77777777" w:rsidTr="007943B4">
        <w:tc>
          <w:tcPr>
            <w:tcW w:w="426" w:type="dxa"/>
          </w:tcPr>
          <w:p w14:paraId="03DF0385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D96BEF0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Озимі зернові</w:t>
            </w:r>
          </w:p>
        </w:tc>
        <w:tc>
          <w:tcPr>
            <w:tcW w:w="1418" w:type="dxa"/>
          </w:tcPr>
          <w:p w14:paraId="3B27CAD0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1,158</w:t>
            </w:r>
          </w:p>
        </w:tc>
        <w:tc>
          <w:tcPr>
            <w:tcW w:w="1674" w:type="dxa"/>
          </w:tcPr>
          <w:p w14:paraId="009C6E4D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Озима совка</w:t>
            </w:r>
          </w:p>
        </w:tc>
        <w:tc>
          <w:tcPr>
            <w:tcW w:w="877" w:type="dxa"/>
          </w:tcPr>
          <w:p w14:paraId="0C402032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8" w:type="dxa"/>
          </w:tcPr>
          <w:p w14:paraId="131FD5B1" w14:textId="77777777" w:rsidR="00050C88" w:rsidRPr="004A0F2D" w:rsidRDefault="00050C88" w:rsidP="007943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475596C5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3985CCE2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5D11DD01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586694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9" w:type="dxa"/>
          </w:tcPr>
          <w:p w14:paraId="0763EEDF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69" w:type="dxa"/>
          </w:tcPr>
          <w:p w14:paraId="1FCF8FD8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78CE1919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15A5C6CD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13C85D8C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08B98ABF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510C6E6B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0C88" w:rsidRPr="004A0F2D" w14:paraId="33B660A7" w14:textId="77777777" w:rsidTr="007943B4">
        <w:tc>
          <w:tcPr>
            <w:tcW w:w="426" w:type="dxa"/>
          </w:tcPr>
          <w:p w14:paraId="211EE4CC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3C3A7B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9C4864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1,158</w:t>
            </w:r>
          </w:p>
        </w:tc>
        <w:tc>
          <w:tcPr>
            <w:tcW w:w="1674" w:type="dxa"/>
          </w:tcPr>
          <w:p w14:paraId="4491F7A6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Личинки хрущів</w:t>
            </w:r>
          </w:p>
        </w:tc>
        <w:tc>
          <w:tcPr>
            <w:tcW w:w="877" w:type="dxa"/>
          </w:tcPr>
          <w:p w14:paraId="2ED6748C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8" w:type="dxa"/>
          </w:tcPr>
          <w:p w14:paraId="7441DF25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1E1A88CD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7AFEEBC6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20A7F9D3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27E6E5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0,5/1</w:t>
            </w:r>
          </w:p>
        </w:tc>
        <w:tc>
          <w:tcPr>
            <w:tcW w:w="749" w:type="dxa"/>
          </w:tcPr>
          <w:p w14:paraId="00D1D7D5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D51A46E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101DBD39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5FF0E798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37F19709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4A3C0A23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7C5DC0B2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0C88" w:rsidRPr="004A0F2D" w14:paraId="53EDEB8E" w14:textId="77777777" w:rsidTr="007943B4">
        <w:tc>
          <w:tcPr>
            <w:tcW w:w="426" w:type="dxa"/>
          </w:tcPr>
          <w:p w14:paraId="76A6C766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3C80FF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2DBB08" w14:textId="77777777" w:rsidR="00050C88" w:rsidRDefault="00050C88" w:rsidP="00794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1,158</w:t>
            </w:r>
          </w:p>
        </w:tc>
        <w:tc>
          <w:tcPr>
            <w:tcW w:w="1674" w:type="dxa"/>
          </w:tcPr>
          <w:p w14:paraId="606D209C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дротяники</w:t>
            </w:r>
          </w:p>
        </w:tc>
        <w:tc>
          <w:tcPr>
            <w:tcW w:w="877" w:type="dxa"/>
          </w:tcPr>
          <w:p w14:paraId="5588E06E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8" w:type="dxa"/>
          </w:tcPr>
          <w:p w14:paraId="7F16BB0B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26128218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2F15982E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6A7BDECC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1F19E4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9" w:type="dxa"/>
          </w:tcPr>
          <w:p w14:paraId="1D311B3E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FEEE413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0AB0A2D8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3563E859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54D57ACB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1CD49D22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239CDD99" w14:textId="77777777" w:rsidR="00050C88" w:rsidRPr="004A0F2D" w:rsidRDefault="00050C88" w:rsidP="00794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0C88" w:rsidRPr="004A0F2D" w14:paraId="21B0E4AD" w14:textId="77777777" w:rsidTr="007943B4">
        <w:tc>
          <w:tcPr>
            <w:tcW w:w="426" w:type="dxa"/>
          </w:tcPr>
          <w:p w14:paraId="69729088" w14:textId="77777777" w:rsidR="00050C88" w:rsidRPr="004A0F2D" w:rsidRDefault="00050C88" w:rsidP="007943B4">
            <w:pPr>
              <w:jc w:val="center"/>
            </w:pPr>
          </w:p>
        </w:tc>
        <w:tc>
          <w:tcPr>
            <w:tcW w:w="1134" w:type="dxa"/>
          </w:tcPr>
          <w:p w14:paraId="6B1FAB76" w14:textId="77777777" w:rsidR="00050C88" w:rsidRPr="004A0F2D" w:rsidRDefault="00050C88" w:rsidP="007943B4">
            <w:pPr>
              <w:jc w:val="center"/>
            </w:pPr>
          </w:p>
        </w:tc>
        <w:tc>
          <w:tcPr>
            <w:tcW w:w="1418" w:type="dxa"/>
          </w:tcPr>
          <w:p w14:paraId="3901C9F3" w14:textId="77777777" w:rsidR="00050C88" w:rsidRDefault="00050C88" w:rsidP="007943B4">
            <w:pPr>
              <w:jc w:val="center"/>
            </w:pPr>
            <w:r>
              <w:t>1,158</w:t>
            </w:r>
          </w:p>
        </w:tc>
        <w:tc>
          <w:tcPr>
            <w:tcW w:w="1674" w:type="dxa"/>
          </w:tcPr>
          <w:p w14:paraId="14AD4154" w14:textId="77777777" w:rsidR="00050C88" w:rsidRDefault="00050C88" w:rsidP="007943B4">
            <w:pPr>
              <w:jc w:val="center"/>
            </w:pPr>
            <w:r>
              <w:t>цикадки</w:t>
            </w:r>
          </w:p>
        </w:tc>
        <w:tc>
          <w:tcPr>
            <w:tcW w:w="877" w:type="dxa"/>
          </w:tcPr>
          <w:p w14:paraId="55AFE305" w14:textId="77777777" w:rsidR="00050C88" w:rsidRDefault="00050C88" w:rsidP="007943B4">
            <w:pPr>
              <w:jc w:val="center"/>
            </w:pPr>
            <w:r>
              <w:t>36</w:t>
            </w:r>
          </w:p>
        </w:tc>
        <w:tc>
          <w:tcPr>
            <w:tcW w:w="908" w:type="dxa"/>
          </w:tcPr>
          <w:p w14:paraId="57A516CC" w14:textId="77777777" w:rsidR="00050C88" w:rsidRDefault="00050C88" w:rsidP="007943B4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73688418" w14:textId="77777777" w:rsidR="00050C88" w:rsidRPr="00F92418" w:rsidRDefault="00050C88" w:rsidP="007943B4">
            <w:pPr>
              <w:jc w:val="center"/>
              <w:rPr>
                <w:sz w:val="20"/>
                <w:szCs w:val="20"/>
              </w:rPr>
            </w:pPr>
            <w:proofErr w:type="spellStart"/>
            <w:r w:rsidRPr="00F92418">
              <w:rPr>
                <w:sz w:val="20"/>
                <w:szCs w:val="20"/>
              </w:rPr>
              <w:t>Екз</w:t>
            </w:r>
            <w:proofErr w:type="spellEnd"/>
            <w:r w:rsidRPr="00F92418">
              <w:rPr>
                <w:sz w:val="20"/>
                <w:szCs w:val="20"/>
              </w:rPr>
              <w:t>./100п.с.</w:t>
            </w:r>
          </w:p>
        </w:tc>
        <w:tc>
          <w:tcPr>
            <w:tcW w:w="1044" w:type="dxa"/>
          </w:tcPr>
          <w:p w14:paraId="0BA093D1" w14:textId="77777777" w:rsidR="00050C88" w:rsidRPr="004A0F2D" w:rsidRDefault="00050C88" w:rsidP="007943B4">
            <w:pPr>
              <w:jc w:val="center"/>
            </w:pPr>
            <w:r>
              <w:t>3-5</w:t>
            </w:r>
          </w:p>
        </w:tc>
        <w:tc>
          <w:tcPr>
            <w:tcW w:w="658" w:type="dxa"/>
          </w:tcPr>
          <w:p w14:paraId="2A537F96" w14:textId="77777777" w:rsidR="00050C88" w:rsidRPr="004A0F2D" w:rsidRDefault="00050C88" w:rsidP="007943B4">
            <w:pPr>
              <w:jc w:val="center"/>
            </w:pPr>
          </w:p>
        </w:tc>
        <w:tc>
          <w:tcPr>
            <w:tcW w:w="567" w:type="dxa"/>
          </w:tcPr>
          <w:p w14:paraId="60525BFB" w14:textId="77777777" w:rsidR="00050C88" w:rsidRDefault="00050C88" w:rsidP="007943B4">
            <w:pPr>
              <w:jc w:val="center"/>
            </w:pPr>
          </w:p>
        </w:tc>
        <w:tc>
          <w:tcPr>
            <w:tcW w:w="749" w:type="dxa"/>
          </w:tcPr>
          <w:p w14:paraId="529F98C1" w14:textId="77777777" w:rsidR="00050C88" w:rsidRDefault="00050C88" w:rsidP="007943B4">
            <w:pPr>
              <w:jc w:val="center"/>
            </w:pPr>
          </w:p>
        </w:tc>
        <w:tc>
          <w:tcPr>
            <w:tcW w:w="669" w:type="dxa"/>
          </w:tcPr>
          <w:p w14:paraId="4FB40585" w14:textId="77777777" w:rsidR="00050C88" w:rsidRPr="004A0F2D" w:rsidRDefault="00050C88" w:rsidP="007943B4">
            <w:pPr>
              <w:jc w:val="center"/>
            </w:pPr>
          </w:p>
        </w:tc>
        <w:tc>
          <w:tcPr>
            <w:tcW w:w="746" w:type="dxa"/>
          </w:tcPr>
          <w:p w14:paraId="48449E40" w14:textId="77777777" w:rsidR="00050C88" w:rsidRDefault="00050C88" w:rsidP="007943B4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0B77DC6A" w14:textId="77777777" w:rsidR="00050C88" w:rsidRDefault="00050C88" w:rsidP="007943B4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104F75D9" w14:textId="77777777" w:rsidR="00050C88" w:rsidRDefault="00050C88" w:rsidP="007943B4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368C72B" w14:textId="77777777" w:rsidR="00050C88" w:rsidRPr="004A0F2D" w:rsidRDefault="00050C88" w:rsidP="007943B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75ADA571" w14:textId="77777777" w:rsidR="00050C88" w:rsidRPr="004A0F2D" w:rsidRDefault="00050C88" w:rsidP="007943B4">
            <w:pPr>
              <w:jc w:val="center"/>
            </w:pPr>
            <w:r>
              <w:t>0</w:t>
            </w:r>
          </w:p>
        </w:tc>
      </w:tr>
      <w:tr w:rsidR="00050C88" w:rsidRPr="004A0F2D" w14:paraId="6C6A8420" w14:textId="77777777" w:rsidTr="007943B4">
        <w:tc>
          <w:tcPr>
            <w:tcW w:w="426" w:type="dxa"/>
          </w:tcPr>
          <w:p w14:paraId="1A4187CF" w14:textId="77777777" w:rsidR="00050C88" w:rsidRPr="004A0F2D" w:rsidRDefault="00050C88" w:rsidP="007943B4">
            <w:pPr>
              <w:jc w:val="center"/>
            </w:pPr>
          </w:p>
        </w:tc>
        <w:tc>
          <w:tcPr>
            <w:tcW w:w="1134" w:type="dxa"/>
          </w:tcPr>
          <w:p w14:paraId="5F03C433" w14:textId="77777777" w:rsidR="00050C88" w:rsidRPr="004A0F2D" w:rsidRDefault="00050C88" w:rsidP="007943B4">
            <w:pPr>
              <w:jc w:val="center"/>
            </w:pPr>
          </w:p>
        </w:tc>
        <w:tc>
          <w:tcPr>
            <w:tcW w:w="1418" w:type="dxa"/>
          </w:tcPr>
          <w:p w14:paraId="2E8AB49E" w14:textId="77777777" w:rsidR="00050C88" w:rsidRDefault="00050C88" w:rsidP="007943B4">
            <w:pPr>
              <w:jc w:val="center"/>
            </w:pPr>
          </w:p>
        </w:tc>
        <w:tc>
          <w:tcPr>
            <w:tcW w:w="1674" w:type="dxa"/>
          </w:tcPr>
          <w:p w14:paraId="1A3FCDF1" w14:textId="77777777" w:rsidR="00050C88" w:rsidRDefault="00050C88" w:rsidP="007943B4">
            <w:pPr>
              <w:jc w:val="center"/>
            </w:pPr>
          </w:p>
        </w:tc>
        <w:tc>
          <w:tcPr>
            <w:tcW w:w="877" w:type="dxa"/>
          </w:tcPr>
          <w:p w14:paraId="1CCC6767" w14:textId="77777777" w:rsidR="00050C88" w:rsidRDefault="00050C88" w:rsidP="007943B4">
            <w:pPr>
              <w:jc w:val="center"/>
            </w:pPr>
          </w:p>
        </w:tc>
        <w:tc>
          <w:tcPr>
            <w:tcW w:w="908" w:type="dxa"/>
          </w:tcPr>
          <w:p w14:paraId="68A78D84" w14:textId="77777777" w:rsidR="00050C88" w:rsidRDefault="00050C88" w:rsidP="007943B4">
            <w:pPr>
              <w:jc w:val="center"/>
            </w:pPr>
          </w:p>
        </w:tc>
        <w:tc>
          <w:tcPr>
            <w:tcW w:w="1359" w:type="dxa"/>
          </w:tcPr>
          <w:p w14:paraId="7EECFC82" w14:textId="77777777" w:rsidR="00050C88" w:rsidRDefault="00050C88" w:rsidP="007943B4">
            <w:pPr>
              <w:jc w:val="center"/>
            </w:pPr>
          </w:p>
        </w:tc>
        <w:tc>
          <w:tcPr>
            <w:tcW w:w="1044" w:type="dxa"/>
          </w:tcPr>
          <w:p w14:paraId="649FF538" w14:textId="77777777" w:rsidR="00050C88" w:rsidRPr="004A0F2D" w:rsidRDefault="00050C88" w:rsidP="007943B4">
            <w:pPr>
              <w:jc w:val="center"/>
            </w:pPr>
          </w:p>
        </w:tc>
        <w:tc>
          <w:tcPr>
            <w:tcW w:w="658" w:type="dxa"/>
          </w:tcPr>
          <w:p w14:paraId="678F580F" w14:textId="77777777" w:rsidR="00050C88" w:rsidRPr="004A0F2D" w:rsidRDefault="00050C88" w:rsidP="007943B4">
            <w:pPr>
              <w:jc w:val="center"/>
            </w:pPr>
          </w:p>
        </w:tc>
        <w:tc>
          <w:tcPr>
            <w:tcW w:w="567" w:type="dxa"/>
          </w:tcPr>
          <w:p w14:paraId="013214D0" w14:textId="77777777" w:rsidR="00050C88" w:rsidRDefault="00050C88" w:rsidP="007943B4">
            <w:pPr>
              <w:jc w:val="center"/>
            </w:pPr>
          </w:p>
        </w:tc>
        <w:tc>
          <w:tcPr>
            <w:tcW w:w="749" w:type="dxa"/>
          </w:tcPr>
          <w:p w14:paraId="79552F79" w14:textId="77777777" w:rsidR="00050C88" w:rsidRDefault="00050C88" w:rsidP="007943B4">
            <w:pPr>
              <w:jc w:val="center"/>
            </w:pPr>
          </w:p>
        </w:tc>
        <w:tc>
          <w:tcPr>
            <w:tcW w:w="669" w:type="dxa"/>
          </w:tcPr>
          <w:p w14:paraId="540B32D6" w14:textId="77777777" w:rsidR="00050C88" w:rsidRPr="004A0F2D" w:rsidRDefault="00050C88" w:rsidP="007943B4">
            <w:pPr>
              <w:jc w:val="center"/>
            </w:pPr>
          </w:p>
        </w:tc>
        <w:tc>
          <w:tcPr>
            <w:tcW w:w="746" w:type="dxa"/>
          </w:tcPr>
          <w:p w14:paraId="4CAA271D" w14:textId="77777777" w:rsidR="00050C88" w:rsidRDefault="00050C88" w:rsidP="007943B4">
            <w:pPr>
              <w:jc w:val="center"/>
            </w:pPr>
          </w:p>
        </w:tc>
        <w:tc>
          <w:tcPr>
            <w:tcW w:w="908" w:type="dxa"/>
          </w:tcPr>
          <w:p w14:paraId="36AB688A" w14:textId="77777777" w:rsidR="00050C88" w:rsidRDefault="00050C88" w:rsidP="007943B4">
            <w:pPr>
              <w:jc w:val="center"/>
            </w:pPr>
          </w:p>
        </w:tc>
        <w:tc>
          <w:tcPr>
            <w:tcW w:w="649" w:type="dxa"/>
          </w:tcPr>
          <w:p w14:paraId="68D64A46" w14:textId="77777777" w:rsidR="00050C88" w:rsidRDefault="00050C88" w:rsidP="007943B4">
            <w:pPr>
              <w:jc w:val="center"/>
            </w:pPr>
          </w:p>
        </w:tc>
        <w:tc>
          <w:tcPr>
            <w:tcW w:w="649" w:type="dxa"/>
          </w:tcPr>
          <w:p w14:paraId="7FEC5EF4" w14:textId="77777777" w:rsidR="00050C88" w:rsidRPr="004A0F2D" w:rsidRDefault="00050C88" w:rsidP="007943B4">
            <w:pPr>
              <w:jc w:val="center"/>
            </w:pPr>
          </w:p>
        </w:tc>
        <w:tc>
          <w:tcPr>
            <w:tcW w:w="982" w:type="dxa"/>
          </w:tcPr>
          <w:p w14:paraId="2A03BCB0" w14:textId="77777777" w:rsidR="00050C88" w:rsidRPr="004A0F2D" w:rsidRDefault="00050C88" w:rsidP="007943B4">
            <w:pPr>
              <w:jc w:val="center"/>
            </w:pPr>
          </w:p>
        </w:tc>
      </w:tr>
    </w:tbl>
    <w:p w14:paraId="4D5BB7CF" w14:textId="77777777" w:rsidR="00050C88" w:rsidRDefault="00050C88" w:rsidP="00050C88">
      <w:pPr>
        <w:pStyle w:val="a9"/>
        <w:ind w:left="540" w:firstLine="0"/>
        <w:jc w:val="center"/>
        <w:rPr>
          <w:b/>
        </w:rPr>
      </w:pPr>
    </w:p>
    <w:p w14:paraId="52A76786" w14:textId="77777777" w:rsidR="00050C88" w:rsidRDefault="00050C88" w:rsidP="00050C88">
      <w:pPr>
        <w:rPr>
          <w:szCs w:val="28"/>
        </w:rPr>
      </w:pPr>
      <w:r>
        <w:rPr>
          <w:szCs w:val="28"/>
        </w:rPr>
        <w:br w:type="page"/>
      </w:r>
    </w:p>
    <w:p w14:paraId="7B3B6C06" w14:textId="77777777" w:rsidR="00050C88" w:rsidRDefault="00050C88" w:rsidP="00050C88">
      <w:pPr>
        <w:contextualSpacing/>
        <w:jc w:val="right"/>
        <w:rPr>
          <w:szCs w:val="28"/>
        </w:rPr>
      </w:pPr>
    </w:p>
    <w:p w14:paraId="31AC150C" w14:textId="77777777" w:rsidR="00050C88" w:rsidRPr="00A62479" w:rsidRDefault="00050C88" w:rsidP="00050C88">
      <w:pPr>
        <w:contextualSpacing/>
        <w:jc w:val="right"/>
        <w:rPr>
          <w:rStyle w:val="FontStyle70"/>
          <w:szCs w:val="28"/>
          <w:lang w:eastAsia="uk-UA"/>
        </w:rPr>
      </w:pPr>
      <w:r>
        <w:rPr>
          <w:szCs w:val="28"/>
        </w:rPr>
        <w:tab/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5</w:t>
      </w:r>
      <w:r w:rsidRPr="00A62479">
        <w:rPr>
          <w:rStyle w:val="FontStyle70"/>
          <w:szCs w:val="28"/>
          <w:lang w:eastAsia="uk-UA"/>
        </w:rPr>
        <w:t xml:space="preserve"> </w:t>
      </w:r>
    </w:p>
    <w:p w14:paraId="31B0325F" w14:textId="77777777" w:rsidR="00050C88" w:rsidRDefault="00050C88" w:rsidP="00050C88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</w:t>
      </w:r>
      <w:proofErr w:type="spellStart"/>
      <w:r w:rsidRPr="00A62479">
        <w:rPr>
          <w:rStyle w:val="FontStyle70"/>
          <w:szCs w:val="28"/>
          <w:lang w:eastAsia="uk-UA"/>
        </w:rPr>
        <w:t>Держпродспоживслужби</w:t>
      </w:r>
      <w:proofErr w:type="spellEnd"/>
      <w:r w:rsidRPr="00A62479">
        <w:rPr>
          <w:rStyle w:val="FontStyle70"/>
          <w:szCs w:val="28"/>
          <w:lang w:eastAsia="uk-UA"/>
        </w:rPr>
        <w:t xml:space="preserve"> </w:t>
      </w:r>
    </w:p>
    <w:p w14:paraId="4F892527" w14:textId="77777777" w:rsidR="00050C88" w:rsidRPr="00A62479" w:rsidRDefault="00050C88" w:rsidP="00050C88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5B631D50" w14:textId="77777777" w:rsidR="00050C88" w:rsidRPr="00A62479" w:rsidRDefault="00050C88" w:rsidP="00050C88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2</w:t>
      </w:r>
    </w:p>
    <w:p w14:paraId="04685F3B" w14:textId="77777777" w:rsidR="00050C88" w:rsidRPr="000372E8" w:rsidRDefault="00050C88" w:rsidP="00050C88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331A13C1" w14:textId="77777777" w:rsidR="00050C88" w:rsidRPr="00A62479" w:rsidRDefault="00050C88" w:rsidP="00050C8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ураження хворобами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0A74AB3C" w14:textId="77777777" w:rsidR="00050C88" w:rsidRPr="000372E8" w:rsidRDefault="00050C88" w:rsidP="00050C88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>25 березня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38D9C14A" w14:textId="77777777" w:rsidR="00050C88" w:rsidRDefault="00050C88" w:rsidP="00050C88">
      <w:pPr>
        <w:rPr>
          <w:sz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050C88" w:rsidRPr="00F24F4C" w14:paraId="53D09915" w14:textId="77777777" w:rsidTr="007943B4">
        <w:tc>
          <w:tcPr>
            <w:tcW w:w="522" w:type="dxa"/>
            <w:vMerge w:val="restart"/>
          </w:tcPr>
          <w:p w14:paraId="14D8F8F8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</w:tcPr>
          <w:p w14:paraId="62D407B3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</w:tcPr>
          <w:p w14:paraId="7B385469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</w:tcPr>
          <w:p w14:paraId="3B0B400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</w:tcPr>
          <w:p w14:paraId="39A4E899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</w:tcPr>
          <w:p w14:paraId="067C0011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</w:tcPr>
          <w:p w14:paraId="5E1B2E6B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050C88" w:rsidRPr="00F24F4C" w14:paraId="114ADE3F" w14:textId="77777777" w:rsidTr="007943B4">
        <w:tc>
          <w:tcPr>
            <w:tcW w:w="522" w:type="dxa"/>
            <w:vMerge/>
          </w:tcPr>
          <w:p w14:paraId="048DAF25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4A84E33A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70DF82B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1DF66A22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</w:tcPr>
          <w:p w14:paraId="11524C08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</w:tcPr>
          <w:p w14:paraId="1D3B92CB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</w:tcPr>
          <w:p w14:paraId="117B3EF4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</w:tcPr>
          <w:p w14:paraId="402ADBE0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1112" w:type="dxa"/>
            <w:vMerge/>
          </w:tcPr>
          <w:p w14:paraId="4741F3E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48376C84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88" w:rsidRPr="00F24F4C" w14:paraId="093C1D03" w14:textId="77777777" w:rsidTr="007943B4">
        <w:tc>
          <w:tcPr>
            <w:tcW w:w="522" w:type="dxa"/>
            <w:vMerge/>
          </w:tcPr>
          <w:p w14:paraId="003CC5A5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36770B9B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00509C9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2C552908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5A13D68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61A8D01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03A03888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86" w:type="dxa"/>
            <w:vMerge/>
          </w:tcPr>
          <w:p w14:paraId="34A572BA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4A2F21B0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0D2C27CB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12" w:type="dxa"/>
            <w:vMerge/>
          </w:tcPr>
          <w:p w14:paraId="71FF5BD4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6C72BFF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88" w:rsidRPr="00F24F4C" w14:paraId="70E77656" w14:textId="77777777" w:rsidTr="007943B4">
        <w:tc>
          <w:tcPr>
            <w:tcW w:w="522" w:type="dxa"/>
          </w:tcPr>
          <w:p w14:paraId="6231B64F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282BD3B6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14:paraId="3465ACE2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14:paraId="3BA623AF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6FB3B249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5BCB7FD2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28F38B4F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22341E62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447E506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3CE00944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79D03AD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</w:tcPr>
          <w:p w14:paraId="446EFCDD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50C88" w:rsidRPr="00F24F4C" w14:paraId="647B6947" w14:textId="77777777" w:rsidTr="007943B4">
        <w:tc>
          <w:tcPr>
            <w:tcW w:w="522" w:type="dxa"/>
          </w:tcPr>
          <w:p w14:paraId="7AB3A917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596ACE44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</w:tcPr>
          <w:p w14:paraId="7177EABB" w14:textId="77777777" w:rsidR="00050C88" w:rsidRPr="00F24F4C" w:rsidRDefault="00050C88" w:rsidP="0079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1685" w:type="dxa"/>
          </w:tcPr>
          <w:p w14:paraId="2074F495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Борошниста роса</w:t>
            </w:r>
          </w:p>
        </w:tc>
        <w:tc>
          <w:tcPr>
            <w:tcW w:w="1027" w:type="dxa"/>
          </w:tcPr>
          <w:p w14:paraId="41D7BA4A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0" w:type="dxa"/>
          </w:tcPr>
          <w:p w14:paraId="0C1291A3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3F69CB25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6" w:type="dxa"/>
          </w:tcPr>
          <w:p w14:paraId="58A3155E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0377A991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20B0E12A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3CBAD8A8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0,1-0,2</w:t>
            </w:r>
          </w:p>
        </w:tc>
        <w:tc>
          <w:tcPr>
            <w:tcW w:w="1115" w:type="dxa"/>
          </w:tcPr>
          <w:p w14:paraId="67167B0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0C88" w:rsidRPr="00F24F4C" w14:paraId="758E1B5A" w14:textId="77777777" w:rsidTr="007943B4">
        <w:tc>
          <w:tcPr>
            <w:tcW w:w="522" w:type="dxa"/>
          </w:tcPr>
          <w:p w14:paraId="6D82B48A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4A54F39D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812B403" w14:textId="77777777" w:rsidR="00050C88" w:rsidRPr="00F24F4C" w:rsidRDefault="00050C88" w:rsidP="0079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1685" w:type="dxa"/>
          </w:tcPr>
          <w:p w14:paraId="4090B919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Септоріоз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0B19BE0A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0" w:type="dxa"/>
          </w:tcPr>
          <w:p w14:paraId="759C43D2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06E2C65B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44E0364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88FE603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7377EA36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5A6113C0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0,1-0,2</w:t>
            </w:r>
          </w:p>
        </w:tc>
        <w:tc>
          <w:tcPr>
            <w:tcW w:w="1115" w:type="dxa"/>
          </w:tcPr>
          <w:p w14:paraId="593F8996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0C88" w:rsidRPr="00F24F4C" w14:paraId="1E0F25F8" w14:textId="77777777" w:rsidTr="007943B4">
        <w:tc>
          <w:tcPr>
            <w:tcW w:w="522" w:type="dxa"/>
          </w:tcPr>
          <w:p w14:paraId="67BC400F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3BF25CB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BDC779B" w14:textId="77777777" w:rsidR="00050C88" w:rsidRPr="00F24F4C" w:rsidRDefault="00050C88" w:rsidP="0079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1685" w:type="dxa"/>
          </w:tcPr>
          <w:p w14:paraId="33E550F2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Кореневі гнилі</w:t>
            </w:r>
          </w:p>
        </w:tc>
        <w:tc>
          <w:tcPr>
            <w:tcW w:w="1027" w:type="dxa"/>
          </w:tcPr>
          <w:p w14:paraId="7F5F335F" w14:textId="77777777" w:rsidR="00050C88" w:rsidRPr="00F24F4C" w:rsidRDefault="00050C88" w:rsidP="0079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15</w:t>
            </w:r>
          </w:p>
        </w:tc>
        <w:tc>
          <w:tcPr>
            <w:tcW w:w="1130" w:type="dxa"/>
          </w:tcPr>
          <w:p w14:paraId="0242AD17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52F6FC48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14:paraId="68394773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корінь</w:t>
            </w:r>
          </w:p>
        </w:tc>
        <w:tc>
          <w:tcPr>
            <w:tcW w:w="1119" w:type="dxa"/>
          </w:tcPr>
          <w:p w14:paraId="7876E9D4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04F56F2B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56B66F8E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115" w:type="dxa"/>
          </w:tcPr>
          <w:p w14:paraId="2FE27780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0C88" w:rsidRPr="00F24F4C" w14:paraId="3AFC5A33" w14:textId="77777777" w:rsidTr="007943B4">
        <w:tc>
          <w:tcPr>
            <w:tcW w:w="522" w:type="dxa"/>
          </w:tcPr>
          <w:p w14:paraId="463064F9" w14:textId="77777777" w:rsidR="00050C88" w:rsidRDefault="00050C88" w:rsidP="007943B4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499E820B" w14:textId="77777777" w:rsidR="00050C88" w:rsidRPr="00F24F4C" w:rsidRDefault="00050C88" w:rsidP="007943B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60EFB4D0" w14:textId="77777777" w:rsidR="00050C88" w:rsidRDefault="00050C88" w:rsidP="007943B4">
            <w:pPr>
              <w:rPr>
                <w:sz w:val="20"/>
              </w:rPr>
            </w:pPr>
            <w:r>
              <w:rPr>
                <w:sz w:val="20"/>
              </w:rPr>
              <w:t>1,088</w:t>
            </w:r>
          </w:p>
        </w:tc>
        <w:tc>
          <w:tcPr>
            <w:tcW w:w="1685" w:type="dxa"/>
          </w:tcPr>
          <w:p w14:paraId="66F88114" w14:textId="77777777" w:rsidR="00050C88" w:rsidRDefault="00050C88" w:rsidP="00794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Снігова пліснява</w:t>
            </w:r>
          </w:p>
        </w:tc>
        <w:tc>
          <w:tcPr>
            <w:tcW w:w="1027" w:type="dxa"/>
          </w:tcPr>
          <w:p w14:paraId="667CBD39" w14:textId="77777777" w:rsidR="00050C88" w:rsidRDefault="00050C88" w:rsidP="007943B4">
            <w:pPr>
              <w:rPr>
                <w:sz w:val="20"/>
              </w:rPr>
            </w:pPr>
            <w:r>
              <w:rPr>
                <w:sz w:val="20"/>
              </w:rPr>
              <w:t xml:space="preserve">      0,2</w:t>
            </w:r>
          </w:p>
        </w:tc>
        <w:tc>
          <w:tcPr>
            <w:tcW w:w="1130" w:type="dxa"/>
          </w:tcPr>
          <w:p w14:paraId="5A740F31" w14:textId="77777777" w:rsidR="00050C88" w:rsidRDefault="00050C88" w:rsidP="00794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46" w:type="dxa"/>
          </w:tcPr>
          <w:p w14:paraId="3177C2B0" w14:textId="77777777" w:rsidR="00050C88" w:rsidRDefault="00050C88" w:rsidP="00794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6" w:type="dxa"/>
          </w:tcPr>
          <w:p w14:paraId="5A74A564" w14:textId="77777777" w:rsidR="00050C88" w:rsidRDefault="00050C88" w:rsidP="00794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47F9C3CC" w14:textId="77777777" w:rsidR="00050C88" w:rsidRDefault="00050C88" w:rsidP="00794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46" w:type="dxa"/>
          </w:tcPr>
          <w:p w14:paraId="53D9341D" w14:textId="77777777" w:rsidR="00050C88" w:rsidRDefault="00050C88" w:rsidP="00794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2" w:type="dxa"/>
          </w:tcPr>
          <w:p w14:paraId="4EB10F8E" w14:textId="77777777" w:rsidR="00050C88" w:rsidRDefault="00050C88" w:rsidP="00794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5" w:type="dxa"/>
          </w:tcPr>
          <w:p w14:paraId="79AE9E50" w14:textId="77777777" w:rsidR="00050C88" w:rsidRDefault="00050C88" w:rsidP="007943B4">
            <w:pPr>
              <w:jc w:val="center"/>
              <w:rPr>
                <w:sz w:val="20"/>
              </w:rPr>
            </w:pPr>
          </w:p>
        </w:tc>
      </w:tr>
      <w:tr w:rsidR="00050C88" w:rsidRPr="00F24F4C" w14:paraId="35C0C607" w14:textId="77777777" w:rsidTr="007943B4">
        <w:tc>
          <w:tcPr>
            <w:tcW w:w="522" w:type="dxa"/>
          </w:tcPr>
          <w:p w14:paraId="7E1D292B" w14:textId="77777777" w:rsidR="00050C88" w:rsidRDefault="00050C88" w:rsidP="00794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</w:tcPr>
          <w:p w14:paraId="3FC1643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Озимий ячмінь</w:t>
            </w:r>
          </w:p>
        </w:tc>
        <w:tc>
          <w:tcPr>
            <w:tcW w:w="1436" w:type="dxa"/>
          </w:tcPr>
          <w:p w14:paraId="792F3752" w14:textId="77777777" w:rsidR="00050C88" w:rsidRPr="00F24F4C" w:rsidRDefault="00050C88" w:rsidP="0079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685" w:type="dxa"/>
          </w:tcPr>
          <w:p w14:paraId="236A49B7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гельмінтоспоріоз</w:t>
            </w:r>
            <w:proofErr w:type="spellEnd"/>
          </w:p>
        </w:tc>
        <w:tc>
          <w:tcPr>
            <w:tcW w:w="1027" w:type="dxa"/>
          </w:tcPr>
          <w:p w14:paraId="3F9AADF3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0" w:type="dxa"/>
          </w:tcPr>
          <w:p w14:paraId="2C100D28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7ED5951D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</w:tcPr>
          <w:p w14:paraId="62C674B7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727881FE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141FF499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28F746D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</w:tcPr>
          <w:p w14:paraId="31661F05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0C88" w:rsidRPr="00F24F4C" w14:paraId="52B9BF11" w14:textId="77777777" w:rsidTr="007943B4">
        <w:tc>
          <w:tcPr>
            <w:tcW w:w="522" w:type="dxa"/>
          </w:tcPr>
          <w:p w14:paraId="3F79D1C3" w14:textId="77777777" w:rsidR="00050C88" w:rsidRDefault="00050C88" w:rsidP="007943B4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F70E9CD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9C62DA5" w14:textId="77777777" w:rsidR="00050C88" w:rsidRPr="00F24F4C" w:rsidRDefault="00050C88" w:rsidP="0079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685" w:type="dxa"/>
          </w:tcPr>
          <w:p w14:paraId="72D1FA6A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Кореневі гнилі</w:t>
            </w:r>
          </w:p>
        </w:tc>
        <w:tc>
          <w:tcPr>
            <w:tcW w:w="1027" w:type="dxa"/>
          </w:tcPr>
          <w:p w14:paraId="7C80AECA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0" w:type="dxa"/>
          </w:tcPr>
          <w:p w14:paraId="6FBE6601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765C207B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14:paraId="47571315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корінь</w:t>
            </w:r>
          </w:p>
        </w:tc>
        <w:tc>
          <w:tcPr>
            <w:tcW w:w="1119" w:type="dxa"/>
          </w:tcPr>
          <w:p w14:paraId="7283E4F7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48F3DDDA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4E92D36E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115" w:type="dxa"/>
          </w:tcPr>
          <w:p w14:paraId="71C5F7A1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0C88" w:rsidRPr="00F24F4C" w14:paraId="06BC0CD5" w14:textId="77777777" w:rsidTr="007943B4">
        <w:tc>
          <w:tcPr>
            <w:tcW w:w="522" w:type="dxa"/>
          </w:tcPr>
          <w:p w14:paraId="3AE3D873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</w:tcPr>
          <w:p w14:paraId="51F3957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Озимий ріпак</w:t>
            </w:r>
          </w:p>
        </w:tc>
        <w:tc>
          <w:tcPr>
            <w:tcW w:w="1436" w:type="dxa"/>
          </w:tcPr>
          <w:p w14:paraId="08BA8A7F" w14:textId="77777777" w:rsidR="00050C88" w:rsidRPr="00F24F4C" w:rsidRDefault="00050C88" w:rsidP="0079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0,787</w:t>
            </w:r>
          </w:p>
        </w:tc>
        <w:tc>
          <w:tcPr>
            <w:tcW w:w="1685" w:type="dxa"/>
          </w:tcPr>
          <w:p w14:paraId="775FD272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Фомоз </w:t>
            </w:r>
          </w:p>
        </w:tc>
        <w:tc>
          <w:tcPr>
            <w:tcW w:w="1027" w:type="dxa"/>
          </w:tcPr>
          <w:p w14:paraId="321954FA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0" w:type="dxa"/>
          </w:tcPr>
          <w:p w14:paraId="10DDD483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292E6954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</w:tcPr>
          <w:p w14:paraId="748B76C8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2558CA7F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5A5D3D15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45FD2B64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1C767039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0C88" w:rsidRPr="00F24F4C" w14:paraId="1A7489F8" w14:textId="77777777" w:rsidTr="007943B4">
        <w:tc>
          <w:tcPr>
            <w:tcW w:w="522" w:type="dxa"/>
          </w:tcPr>
          <w:p w14:paraId="7744FDD9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2CCB700F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396BD9A" w14:textId="77777777" w:rsidR="00050C88" w:rsidRPr="00F24F4C" w:rsidRDefault="00050C88" w:rsidP="0079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0,787</w:t>
            </w:r>
          </w:p>
        </w:tc>
        <w:tc>
          <w:tcPr>
            <w:tcW w:w="1685" w:type="dxa"/>
          </w:tcPr>
          <w:p w14:paraId="18F481BB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альтернаріоз</w:t>
            </w:r>
            <w:proofErr w:type="spellEnd"/>
          </w:p>
        </w:tc>
        <w:tc>
          <w:tcPr>
            <w:tcW w:w="1027" w:type="dxa"/>
          </w:tcPr>
          <w:p w14:paraId="7721B307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0" w:type="dxa"/>
          </w:tcPr>
          <w:p w14:paraId="62DE1A69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7DA82C8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37C1E11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23E5B887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3EE4E637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6E609748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0,1-0,2</w:t>
            </w:r>
          </w:p>
        </w:tc>
        <w:tc>
          <w:tcPr>
            <w:tcW w:w="1115" w:type="dxa"/>
          </w:tcPr>
          <w:p w14:paraId="0A98940E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0C88" w:rsidRPr="00F24F4C" w14:paraId="7366DF76" w14:textId="77777777" w:rsidTr="007943B4">
        <w:tc>
          <w:tcPr>
            <w:tcW w:w="522" w:type="dxa"/>
          </w:tcPr>
          <w:p w14:paraId="03DDC15E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6D4FF78E" w14:textId="77777777" w:rsidR="00050C88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FD8FC92" w14:textId="77777777" w:rsidR="00050C88" w:rsidRPr="00F24F4C" w:rsidRDefault="00050C88" w:rsidP="0079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0,787</w:t>
            </w:r>
          </w:p>
        </w:tc>
        <w:tc>
          <w:tcPr>
            <w:tcW w:w="1685" w:type="dxa"/>
          </w:tcPr>
          <w:p w14:paraId="325E3BCA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бактеріоз</w:t>
            </w:r>
          </w:p>
        </w:tc>
        <w:tc>
          <w:tcPr>
            <w:tcW w:w="1027" w:type="dxa"/>
          </w:tcPr>
          <w:p w14:paraId="64288A8C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0" w:type="dxa"/>
          </w:tcPr>
          <w:p w14:paraId="025818B8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08B907FD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3D7430C8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корінь</w:t>
            </w:r>
          </w:p>
        </w:tc>
        <w:tc>
          <w:tcPr>
            <w:tcW w:w="1119" w:type="dxa"/>
          </w:tcPr>
          <w:p w14:paraId="2D803826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2AF6C9A5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58A28F7D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115" w:type="dxa"/>
          </w:tcPr>
          <w:p w14:paraId="6F67925D" w14:textId="77777777" w:rsidR="00050C88" w:rsidRPr="00F24F4C" w:rsidRDefault="00050C88" w:rsidP="0079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C979E70" w14:textId="77777777" w:rsidR="00050C88" w:rsidRDefault="00050C88" w:rsidP="00050C88">
      <w:pPr>
        <w:pStyle w:val="1"/>
        <w:jc w:val="both"/>
        <w:rPr>
          <w:sz w:val="24"/>
          <w:szCs w:val="24"/>
        </w:rPr>
      </w:pPr>
    </w:p>
    <w:p w14:paraId="6FA6102B" w14:textId="77777777" w:rsidR="00050C88" w:rsidRDefault="00050C88" w:rsidP="00050C88">
      <w:pPr>
        <w:rPr>
          <w:b/>
          <w:i/>
          <w:szCs w:val="24"/>
        </w:rPr>
      </w:pPr>
      <w:r>
        <w:rPr>
          <w:szCs w:val="24"/>
        </w:rPr>
        <w:br w:type="page"/>
      </w:r>
    </w:p>
    <w:p w14:paraId="50C72786" w14:textId="77777777" w:rsidR="00050C88" w:rsidRDefault="00050C88" w:rsidP="00050C88">
      <w:pPr>
        <w:pStyle w:val="3"/>
        <w:ind w:left="11328" w:firstLine="708"/>
        <w:jc w:val="both"/>
        <w:rPr>
          <w:szCs w:val="24"/>
        </w:rPr>
      </w:pPr>
    </w:p>
    <w:p w14:paraId="03441AB9" w14:textId="77777777" w:rsidR="00050C88" w:rsidRDefault="00050C88" w:rsidP="00050C88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t xml:space="preserve">Додаток 1 </w:t>
      </w:r>
    </w:p>
    <w:p w14:paraId="66C1D2EB" w14:textId="77777777" w:rsidR="00050C88" w:rsidRDefault="00050C88" w:rsidP="00050C88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t xml:space="preserve">до наказу </w:t>
      </w:r>
      <w:proofErr w:type="spellStart"/>
      <w:r>
        <w:rPr>
          <w:rStyle w:val="FontStyle70"/>
          <w:sz w:val="28"/>
          <w:szCs w:val="28"/>
          <w:lang w:eastAsia="uk-UA"/>
        </w:rPr>
        <w:t>Держпродспоживслужби</w:t>
      </w:r>
      <w:proofErr w:type="spellEnd"/>
      <w:r>
        <w:rPr>
          <w:rStyle w:val="FontStyle70"/>
          <w:sz w:val="28"/>
          <w:szCs w:val="28"/>
          <w:lang w:eastAsia="uk-UA"/>
        </w:rPr>
        <w:t xml:space="preserve">  №446</w:t>
      </w:r>
    </w:p>
    <w:p w14:paraId="34C5658E" w14:textId="77777777" w:rsidR="00050C88" w:rsidRDefault="00050C88" w:rsidP="00050C88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3D5BD73" w14:textId="77777777" w:rsidR="00050C88" w:rsidRDefault="00050C88" w:rsidP="00050C88">
      <w:pPr>
        <w:pStyle w:val="ab"/>
        <w:rPr>
          <w:sz w:val="24"/>
          <w:szCs w:val="24"/>
        </w:rPr>
      </w:pPr>
    </w:p>
    <w:p w14:paraId="09D1957C" w14:textId="77777777" w:rsidR="00050C88" w:rsidRDefault="00050C88" w:rsidP="00050C88">
      <w:pPr>
        <w:pStyle w:val="3"/>
        <w:ind w:left="11328" w:firstLine="708"/>
        <w:jc w:val="both"/>
        <w:rPr>
          <w:szCs w:val="24"/>
        </w:rPr>
      </w:pPr>
    </w:p>
    <w:p w14:paraId="48606C12" w14:textId="77777777" w:rsidR="00050C88" w:rsidRDefault="00050C88" w:rsidP="00050C88">
      <w:pPr>
        <w:rPr>
          <w:bCs/>
          <w:sz w:val="26"/>
          <w:szCs w:val="26"/>
          <w:lang w:val="ru-RU"/>
        </w:rPr>
      </w:pPr>
    </w:p>
    <w:p w14:paraId="361EC6F5" w14:textId="77777777" w:rsidR="00050C88" w:rsidRDefault="00050C88" w:rsidP="00050C88">
      <w:pPr>
        <w:ind w:left="567" w:hanging="567"/>
        <w:rPr>
          <w:bCs/>
          <w:sz w:val="26"/>
          <w:szCs w:val="26"/>
        </w:rPr>
      </w:pPr>
    </w:p>
    <w:p w14:paraId="55C3655E" w14:textId="77777777" w:rsidR="00050C88" w:rsidRDefault="00050C88" w:rsidP="00050C88">
      <w:pPr>
        <w:ind w:left="567" w:hanging="567"/>
        <w:jc w:val="center"/>
        <w:rPr>
          <w:b/>
          <w:szCs w:val="28"/>
          <w:lang w:val="ru-RU"/>
        </w:rPr>
      </w:pPr>
      <w:r w:rsidRPr="00766E2B">
        <w:rPr>
          <w:b/>
          <w:szCs w:val="28"/>
        </w:rPr>
        <w:t xml:space="preserve">Інформація щодо розповсюдження мишоподібних гризунів у господарствах  </w:t>
      </w:r>
      <w:r w:rsidRPr="00766E2B">
        <w:rPr>
          <w:b/>
          <w:szCs w:val="28"/>
          <w:lang w:val="ru-RU"/>
        </w:rPr>
        <w:t>Ки</w:t>
      </w:r>
      <w:r w:rsidRPr="00766E2B">
        <w:rPr>
          <w:b/>
          <w:szCs w:val="28"/>
        </w:rPr>
        <w:t>ї</w:t>
      </w:r>
      <w:proofErr w:type="spellStart"/>
      <w:r w:rsidRPr="00766E2B">
        <w:rPr>
          <w:b/>
          <w:szCs w:val="28"/>
          <w:lang w:val="ru-RU"/>
        </w:rPr>
        <w:t>всько</w:t>
      </w:r>
      <w:proofErr w:type="spellEnd"/>
      <w:r w:rsidRPr="00766E2B">
        <w:rPr>
          <w:b/>
          <w:szCs w:val="28"/>
        </w:rPr>
        <w:t>ї</w:t>
      </w:r>
      <w:r w:rsidRPr="00766E2B">
        <w:rPr>
          <w:b/>
          <w:szCs w:val="28"/>
          <w:lang w:val="ru-RU"/>
        </w:rPr>
        <w:t xml:space="preserve"> </w:t>
      </w:r>
      <w:proofErr w:type="spellStart"/>
      <w:r w:rsidRPr="00766E2B">
        <w:rPr>
          <w:b/>
          <w:szCs w:val="28"/>
          <w:lang w:val="ru-RU"/>
        </w:rPr>
        <w:t>област</w:t>
      </w:r>
      <w:proofErr w:type="spellEnd"/>
      <w:r w:rsidRPr="00766E2B">
        <w:rPr>
          <w:b/>
          <w:szCs w:val="28"/>
        </w:rPr>
        <w:t>і</w:t>
      </w:r>
    </w:p>
    <w:p w14:paraId="4414A21D" w14:textId="77777777" w:rsidR="00050C88" w:rsidRPr="00766E2B" w:rsidRDefault="00050C88" w:rsidP="00050C88">
      <w:pPr>
        <w:ind w:left="567" w:hanging="567"/>
        <w:jc w:val="center"/>
        <w:rPr>
          <w:b/>
          <w:szCs w:val="28"/>
        </w:rPr>
      </w:pPr>
      <w:r w:rsidRPr="00766E2B">
        <w:rPr>
          <w:b/>
          <w:szCs w:val="28"/>
        </w:rPr>
        <w:t>станом на 25.03.2026р</w:t>
      </w:r>
    </w:p>
    <w:p w14:paraId="669BF9A4" w14:textId="77777777" w:rsidR="00050C88" w:rsidRDefault="00050C88" w:rsidP="00050C88">
      <w:pPr>
        <w:ind w:left="567" w:hanging="567"/>
        <w:rPr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1704"/>
        <w:gridCol w:w="1511"/>
        <w:gridCol w:w="1971"/>
        <w:gridCol w:w="1500"/>
        <w:gridCol w:w="1771"/>
        <w:gridCol w:w="1383"/>
        <w:gridCol w:w="2004"/>
      </w:tblGrid>
      <w:tr w:rsidR="00050C88" w14:paraId="2F3FF282" w14:textId="77777777" w:rsidTr="007943B4">
        <w:tc>
          <w:tcPr>
            <w:tcW w:w="1761" w:type="dxa"/>
            <w:vMerge w:val="restart"/>
          </w:tcPr>
          <w:p w14:paraId="08C4F0E2" w14:textId="77777777" w:rsidR="00050C88" w:rsidRDefault="00050C88" w:rsidP="007943B4">
            <w:r>
              <w:t>Культура, стація</w:t>
            </w:r>
          </w:p>
        </w:tc>
        <w:tc>
          <w:tcPr>
            <w:tcW w:w="1732" w:type="dxa"/>
            <w:vMerge w:val="restart"/>
          </w:tcPr>
          <w:p w14:paraId="0659BB96" w14:textId="77777777" w:rsidR="00050C88" w:rsidRDefault="00050C88" w:rsidP="007943B4">
            <w:pPr>
              <w:ind w:left="567" w:hanging="567"/>
              <w:jc w:val="center"/>
            </w:pPr>
            <w:r>
              <w:t>Обстежено, тис. га</w:t>
            </w:r>
          </w:p>
        </w:tc>
        <w:tc>
          <w:tcPr>
            <w:tcW w:w="1559" w:type="dxa"/>
            <w:vMerge w:val="restart"/>
          </w:tcPr>
          <w:p w14:paraId="3B7E26C9" w14:textId="77777777" w:rsidR="00050C88" w:rsidRDefault="00050C88" w:rsidP="007943B4">
            <w:pPr>
              <w:ind w:left="567" w:hanging="567"/>
              <w:jc w:val="center"/>
            </w:pPr>
            <w:r>
              <w:t>Заселено, тис. га</w:t>
            </w:r>
          </w:p>
        </w:tc>
        <w:tc>
          <w:tcPr>
            <w:tcW w:w="1716" w:type="dxa"/>
            <w:vMerge w:val="restart"/>
          </w:tcPr>
          <w:p w14:paraId="71A2B6D2" w14:textId="77777777" w:rsidR="00050C88" w:rsidRDefault="00050C88" w:rsidP="007943B4">
            <w:pPr>
              <w:ind w:left="567" w:hanging="567"/>
              <w:jc w:val="center"/>
            </w:pPr>
            <w:r>
              <w:t>% заселених площ</w:t>
            </w:r>
          </w:p>
        </w:tc>
        <w:tc>
          <w:tcPr>
            <w:tcW w:w="3285" w:type="dxa"/>
            <w:gridSpan w:val="2"/>
          </w:tcPr>
          <w:p w14:paraId="0A4C9346" w14:textId="77777777" w:rsidR="00050C88" w:rsidRDefault="00050C88" w:rsidP="007943B4">
            <w:pPr>
              <w:ind w:left="567" w:hanging="567"/>
              <w:jc w:val="center"/>
            </w:pPr>
            <w:r>
              <w:t>Чисельність жилих колоній на га</w:t>
            </w:r>
          </w:p>
        </w:tc>
        <w:tc>
          <w:tcPr>
            <w:tcW w:w="3527" w:type="dxa"/>
            <w:gridSpan w:val="2"/>
          </w:tcPr>
          <w:p w14:paraId="36BA9702" w14:textId="77777777" w:rsidR="00050C88" w:rsidRDefault="00050C88" w:rsidP="007943B4">
            <w:pPr>
              <w:ind w:left="567" w:hanging="567"/>
              <w:jc w:val="center"/>
            </w:pPr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050C88" w14:paraId="20B4A4EC" w14:textId="77777777" w:rsidTr="007943B4">
        <w:tc>
          <w:tcPr>
            <w:tcW w:w="1761" w:type="dxa"/>
            <w:vMerge/>
          </w:tcPr>
          <w:p w14:paraId="43472358" w14:textId="77777777" w:rsidR="00050C88" w:rsidRDefault="00050C88" w:rsidP="007943B4">
            <w:pPr>
              <w:ind w:left="567" w:hanging="567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</w:tcPr>
          <w:p w14:paraId="1B23B0B3" w14:textId="77777777" w:rsidR="00050C88" w:rsidRDefault="00050C88" w:rsidP="007943B4">
            <w:pPr>
              <w:ind w:left="567" w:hanging="567"/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433E92AD" w14:textId="77777777" w:rsidR="00050C88" w:rsidRDefault="00050C88" w:rsidP="007943B4">
            <w:pPr>
              <w:ind w:left="567" w:hanging="567"/>
              <w:jc w:val="center"/>
              <w:rPr>
                <w:szCs w:val="28"/>
              </w:rPr>
            </w:pPr>
          </w:p>
        </w:tc>
        <w:tc>
          <w:tcPr>
            <w:tcW w:w="1716" w:type="dxa"/>
            <w:vMerge/>
          </w:tcPr>
          <w:p w14:paraId="528DD3E8" w14:textId="77777777" w:rsidR="00050C88" w:rsidRDefault="00050C88" w:rsidP="007943B4">
            <w:pPr>
              <w:ind w:left="567" w:hanging="567"/>
              <w:jc w:val="center"/>
              <w:rPr>
                <w:szCs w:val="28"/>
              </w:rPr>
            </w:pPr>
          </w:p>
        </w:tc>
        <w:tc>
          <w:tcPr>
            <w:tcW w:w="1514" w:type="dxa"/>
          </w:tcPr>
          <w:p w14:paraId="26075C0D" w14:textId="77777777" w:rsidR="00050C88" w:rsidRDefault="00050C88" w:rsidP="007943B4">
            <w:pPr>
              <w:ind w:left="567" w:hanging="567"/>
              <w:jc w:val="center"/>
            </w:pPr>
            <w:r>
              <w:t>середня</w:t>
            </w:r>
          </w:p>
        </w:tc>
        <w:tc>
          <w:tcPr>
            <w:tcW w:w="1771" w:type="dxa"/>
          </w:tcPr>
          <w:p w14:paraId="0363205D" w14:textId="77777777" w:rsidR="00050C88" w:rsidRDefault="00050C88" w:rsidP="007943B4">
            <w:pPr>
              <w:ind w:left="567" w:hanging="567"/>
              <w:jc w:val="center"/>
            </w:pPr>
            <w:r>
              <w:t>максимальна</w:t>
            </w:r>
          </w:p>
        </w:tc>
        <w:tc>
          <w:tcPr>
            <w:tcW w:w="1453" w:type="dxa"/>
          </w:tcPr>
          <w:p w14:paraId="0CDD47C3" w14:textId="77777777" w:rsidR="00050C88" w:rsidRDefault="00050C88" w:rsidP="007943B4">
            <w:pPr>
              <w:ind w:left="567" w:hanging="567"/>
              <w:jc w:val="center"/>
            </w:pPr>
            <w:r>
              <w:t>середня</w:t>
            </w:r>
          </w:p>
        </w:tc>
        <w:tc>
          <w:tcPr>
            <w:tcW w:w="2074" w:type="dxa"/>
          </w:tcPr>
          <w:p w14:paraId="2016AB41" w14:textId="77777777" w:rsidR="00050C88" w:rsidRDefault="00050C88" w:rsidP="007943B4">
            <w:pPr>
              <w:ind w:left="567" w:hanging="567"/>
              <w:jc w:val="center"/>
            </w:pPr>
            <w:r>
              <w:t>максимальна</w:t>
            </w:r>
          </w:p>
        </w:tc>
      </w:tr>
      <w:tr w:rsidR="00050C88" w14:paraId="34671B63" w14:textId="77777777" w:rsidTr="007943B4">
        <w:tc>
          <w:tcPr>
            <w:tcW w:w="1761" w:type="dxa"/>
          </w:tcPr>
          <w:p w14:paraId="4D27B013" w14:textId="77777777" w:rsidR="00050C88" w:rsidRDefault="00050C88" w:rsidP="007943B4">
            <w:pPr>
              <w:ind w:left="567" w:hanging="567"/>
              <w:jc w:val="center"/>
            </w:pPr>
            <w:r>
              <w:t>Озимі зернові</w:t>
            </w:r>
          </w:p>
        </w:tc>
        <w:tc>
          <w:tcPr>
            <w:tcW w:w="1732" w:type="dxa"/>
          </w:tcPr>
          <w:p w14:paraId="069AA78A" w14:textId="77777777" w:rsidR="00050C88" w:rsidRDefault="00050C88" w:rsidP="007943B4">
            <w:pPr>
              <w:ind w:left="567" w:hanging="567"/>
              <w:jc w:val="center"/>
            </w:pPr>
            <w:r>
              <w:t>1,158</w:t>
            </w:r>
          </w:p>
        </w:tc>
        <w:tc>
          <w:tcPr>
            <w:tcW w:w="1559" w:type="dxa"/>
          </w:tcPr>
          <w:p w14:paraId="761A1C6A" w14:textId="77777777" w:rsidR="00050C88" w:rsidRDefault="00050C88" w:rsidP="007943B4">
            <w:pPr>
              <w:ind w:left="567" w:hanging="567"/>
              <w:jc w:val="center"/>
            </w:pPr>
            <w:r>
              <w:t>0,322</w:t>
            </w:r>
          </w:p>
        </w:tc>
        <w:tc>
          <w:tcPr>
            <w:tcW w:w="1716" w:type="dxa"/>
          </w:tcPr>
          <w:p w14:paraId="62C1130E" w14:textId="77777777" w:rsidR="00050C88" w:rsidRDefault="00050C88" w:rsidP="007943B4">
            <w:pPr>
              <w:ind w:left="567" w:hanging="567"/>
              <w:jc w:val="center"/>
            </w:pPr>
            <w:r>
              <w:t>28</w:t>
            </w:r>
          </w:p>
        </w:tc>
        <w:tc>
          <w:tcPr>
            <w:tcW w:w="1514" w:type="dxa"/>
          </w:tcPr>
          <w:p w14:paraId="2404E65D" w14:textId="77777777" w:rsidR="00050C88" w:rsidRDefault="00050C88" w:rsidP="007943B4">
            <w:pPr>
              <w:ind w:left="567" w:hanging="567"/>
              <w:jc w:val="center"/>
            </w:pP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1771" w:type="dxa"/>
          </w:tcPr>
          <w:p w14:paraId="6B06554D" w14:textId="77777777" w:rsidR="00050C88" w:rsidRDefault="00050C88" w:rsidP="007943B4">
            <w:pPr>
              <w:ind w:left="567" w:hanging="567"/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6D034ACE" w14:textId="77777777" w:rsidR="00050C88" w:rsidRDefault="00050C88" w:rsidP="007943B4">
            <w:pPr>
              <w:ind w:left="567" w:hanging="567"/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3259A6F7" w14:textId="77777777" w:rsidR="00050C88" w:rsidRDefault="00050C88" w:rsidP="007943B4">
            <w:pPr>
              <w:ind w:left="567" w:hanging="567"/>
              <w:jc w:val="center"/>
            </w:pPr>
            <w:r>
              <w:t>2</w:t>
            </w:r>
          </w:p>
        </w:tc>
      </w:tr>
      <w:tr w:rsidR="00050C88" w14:paraId="1DCA9EB5" w14:textId="77777777" w:rsidTr="007943B4">
        <w:tc>
          <w:tcPr>
            <w:tcW w:w="1761" w:type="dxa"/>
          </w:tcPr>
          <w:p w14:paraId="72926DA4" w14:textId="77777777" w:rsidR="00050C88" w:rsidRDefault="00050C88" w:rsidP="007943B4">
            <w:pPr>
              <w:ind w:left="567" w:hanging="567"/>
              <w:jc w:val="center"/>
            </w:pPr>
            <w:r>
              <w:t>Озимий ріпак</w:t>
            </w:r>
          </w:p>
        </w:tc>
        <w:tc>
          <w:tcPr>
            <w:tcW w:w="1732" w:type="dxa"/>
          </w:tcPr>
          <w:p w14:paraId="7685341F" w14:textId="77777777" w:rsidR="00050C88" w:rsidRDefault="00050C88" w:rsidP="007943B4">
            <w:pPr>
              <w:ind w:left="567" w:hanging="567"/>
              <w:jc w:val="center"/>
            </w:pPr>
            <w:r>
              <w:t>0,787</w:t>
            </w:r>
          </w:p>
        </w:tc>
        <w:tc>
          <w:tcPr>
            <w:tcW w:w="1559" w:type="dxa"/>
          </w:tcPr>
          <w:p w14:paraId="6F2D79BA" w14:textId="77777777" w:rsidR="00050C88" w:rsidRDefault="00050C88" w:rsidP="007943B4">
            <w:pPr>
              <w:ind w:left="567" w:hanging="567"/>
              <w:jc w:val="center"/>
            </w:pPr>
            <w:r>
              <w:t>0,2</w:t>
            </w:r>
          </w:p>
        </w:tc>
        <w:tc>
          <w:tcPr>
            <w:tcW w:w="1716" w:type="dxa"/>
          </w:tcPr>
          <w:p w14:paraId="3EA3C723" w14:textId="77777777" w:rsidR="00050C88" w:rsidRDefault="00050C88" w:rsidP="007943B4">
            <w:pPr>
              <w:ind w:left="567" w:hanging="567"/>
              <w:jc w:val="center"/>
            </w:pPr>
            <w:r>
              <w:t>25</w:t>
            </w:r>
          </w:p>
        </w:tc>
        <w:tc>
          <w:tcPr>
            <w:tcW w:w="1514" w:type="dxa"/>
          </w:tcPr>
          <w:p w14:paraId="2C1B5937" w14:textId="77777777" w:rsidR="00050C88" w:rsidRDefault="00050C88" w:rsidP="007943B4">
            <w:pPr>
              <w:ind w:left="567" w:hanging="567"/>
              <w:jc w:val="center"/>
            </w:pP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1771" w:type="dxa"/>
          </w:tcPr>
          <w:p w14:paraId="303A621B" w14:textId="77777777" w:rsidR="00050C88" w:rsidRDefault="00050C88" w:rsidP="007943B4">
            <w:pPr>
              <w:ind w:left="567" w:hanging="567"/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4AD27874" w14:textId="77777777" w:rsidR="00050C88" w:rsidRDefault="00050C88" w:rsidP="007943B4">
            <w:pPr>
              <w:ind w:left="567" w:hanging="567"/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0763E165" w14:textId="77777777" w:rsidR="00050C88" w:rsidRDefault="00050C88" w:rsidP="007943B4">
            <w:pPr>
              <w:ind w:left="567" w:hanging="567"/>
              <w:jc w:val="center"/>
            </w:pPr>
            <w:r>
              <w:t>2</w:t>
            </w:r>
          </w:p>
        </w:tc>
      </w:tr>
      <w:tr w:rsidR="00050C88" w14:paraId="2F67B583" w14:textId="77777777" w:rsidTr="007943B4">
        <w:tc>
          <w:tcPr>
            <w:tcW w:w="1761" w:type="dxa"/>
          </w:tcPr>
          <w:p w14:paraId="01375662" w14:textId="77777777" w:rsidR="00050C88" w:rsidRDefault="00050C88" w:rsidP="007943B4">
            <w:pPr>
              <w:ind w:left="567" w:hanging="567"/>
              <w:jc w:val="center"/>
            </w:pPr>
            <w:r>
              <w:t>Багаторічні трави</w:t>
            </w:r>
          </w:p>
        </w:tc>
        <w:tc>
          <w:tcPr>
            <w:tcW w:w="1732" w:type="dxa"/>
          </w:tcPr>
          <w:p w14:paraId="42F98BCC" w14:textId="77777777" w:rsidR="00050C88" w:rsidRDefault="00050C88" w:rsidP="007943B4">
            <w:pPr>
              <w:ind w:left="567" w:hanging="567"/>
              <w:jc w:val="center"/>
            </w:pPr>
            <w:r>
              <w:t>0,05</w:t>
            </w:r>
          </w:p>
        </w:tc>
        <w:tc>
          <w:tcPr>
            <w:tcW w:w="1559" w:type="dxa"/>
          </w:tcPr>
          <w:p w14:paraId="7A74F2AA" w14:textId="77777777" w:rsidR="00050C88" w:rsidRDefault="00050C88" w:rsidP="007943B4">
            <w:pPr>
              <w:ind w:left="567" w:hanging="567"/>
              <w:jc w:val="center"/>
            </w:pPr>
            <w:r>
              <w:t>0,04</w:t>
            </w:r>
          </w:p>
        </w:tc>
        <w:tc>
          <w:tcPr>
            <w:tcW w:w="1716" w:type="dxa"/>
          </w:tcPr>
          <w:p w14:paraId="738E5C17" w14:textId="77777777" w:rsidR="00050C88" w:rsidRDefault="00050C88" w:rsidP="007943B4">
            <w:pPr>
              <w:ind w:left="567" w:hanging="567"/>
              <w:jc w:val="center"/>
            </w:pPr>
            <w:r>
              <w:t>80</w:t>
            </w:r>
          </w:p>
        </w:tc>
        <w:tc>
          <w:tcPr>
            <w:tcW w:w="1514" w:type="dxa"/>
          </w:tcPr>
          <w:p w14:paraId="376FD3C5" w14:textId="77777777" w:rsidR="00050C88" w:rsidRDefault="00050C88" w:rsidP="007943B4">
            <w:pPr>
              <w:ind w:left="567" w:hanging="567"/>
              <w:jc w:val="center"/>
            </w:pP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1771" w:type="dxa"/>
          </w:tcPr>
          <w:p w14:paraId="581BF851" w14:textId="77777777" w:rsidR="00050C88" w:rsidRDefault="00050C88" w:rsidP="007943B4">
            <w:pPr>
              <w:ind w:left="567" w:hanging="567"/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44122DC4" w14:textId="77777777" w:rsidR="00050C88" w:rsidRDefault="00050C88" w:rsidP="007943B4">
            <w:pPr>
              <w:ind w:left="567" w:hanging="567"/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08729917" w14:textId="77777777" w:rsidR="00050C88" w:rsidRDefault="00050C88" w:rsidP="007943B4">
            <w:pPr>
              <w:ind w:left="567" w:hanging="567"/>
              <w:jc w:val="center"/>
            </w:pPr>
            <w:r>
              <w:t>2</w:t>
            </w:r>
          </w:p>
        </w:tc>
      </w:tr>
      <w:tr w:rsidR="00050C88" w14:paraId="7E370B2A" w14:textId="77777777" w:rsidTr="007943B4">
        <w:tc>
          <w:tcPr>
            <w:tcW w:w="1761" w:type="dxa"/>
          </w:tcPr>
          <w:p w14:paraId="38AB383C" w14:textId="77777777" w:rsidR="00050C88" w:rsidRDefault="00050C88" w:rsidP="007943B4">
            <w:pPr>
              <w:ind w:left="567" w:hanging="567"/>
              <w:jc w:val="center"/>
            </w:pPr>
            <w:r>
              <w:t>Неорні</w:t>
            </w:r>
          </w:p>
        </w:tc>
        <w:tc>
          <w:tcPr>
            <w:tcW w:w="1732" w:type="dxa"/>
          </w:tcPr>
          <w:p w14:paraId="1B9920E1" w14:textId="77777777" w:rsidR="00050C88" w:rsidRDefault="00050C88" w:rsidP="007943B4">
            <w:pPr>
              <w:ind w:left="567" w:hanging="567"/>
              <w:jc w:val="center"/>
            </w:pPr>
            <w:r>
              <w:t>0,03</w:t>
            </w:r>
          </w:p>
        </w:tc>
        <w:tc>
          <w:tcPr>
            <w:tcW w:w="1559" w:type="dxa"/>
          </w:tcPr>
          <w:p w14:paraId="5C8F0B5D" w14:textId="77777777" w:rsidR="00050C88" w:rsidRDefault="00050C88" w:rsidP="007943B4">
            <w:pPr>
              <w:ind w:left="567" w:hanging="567"/>
              <w:jc w:val="center"/>
            </w:pPr>
            <w:r>
              <w:t>0,02</w:t>
            </w:r>
          </w:p>
        </w:tc>
        <w:tc>
          <w:tcPr>
            <w:tcW w:w="1716" w:type="dxa"/>
          </w:tcPr>
          <w:p w14:paraId="76B3CE64" w14:textId="77777777" w:rsidR="00050C88" w:rsidRDefault="00050C88" w:rsidP="007943B4">
            <w:pPr>
              <w:ind w:left="567" w:hanging="567"/>
              <w:jc w:val="center"/>
            </w:pPr>
            <w:r>
              <w:t>67</w:t>
            </w:r>
          </w:p>
        </w:tc>
        <w:tc>
          <w:tcPr>
            <w:tcW w:w="1514" w:type="dxa"/>
          </w:tcPr>
          <w:p w14:paraId="6B01C9D6" w14:textId="77777777" w:rsidR="00050C88" w:rsidRDefault="00050C88" w:rsidP="007943B4">
            <w:pPr>
              <w:ind w:left="567" w:hanging="567"/>
              <w:jc w:val="center"/>
            </w:pPr>
            <w:r>
              <w:t>1</w:t>
            </w:r>
          </w:p>
        </w:tc>
        <w:tc>
          <w:tcPr>
            <w:tcW w:w="1771" w:type="dxa"/>
          </w:tcPr>
          <w:p w14:paraId="3EA90C28" w14:textId="77777777" w:rsidR="00050C88" w:rsidRDefault="00050C88" w:rsidP="007943B4">
            <w:pPr>
              <w:ind w:left="567" w:hanging="567"/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76442648" w14:textId="77777777" w:rsidR="00050C88" w:rsidRDefault="00050C88" w:rsidP="007943B4">
            <w:pPr>
              <w:ind w:left="567" w:hanging="567"/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2F7D8A80" w14:textId="77777777" w:rsidR="00050C88" w:rsidRDefault="00050C88" w:rsidP="007943B4">
            <w:pPr>
              <w:ind w:left="567" w:hanging="567"/>
              <w:jc w:val="center"/>
            </w:pPr>
            <w:r>
              <w:t>2</w:t>
            </w:r>
          </w:p>
        </w:tc>
      </w:tr>
      <w:tr w:rsidR="00050C88" w14:paraId="41682746" w14:textId="77777777" w:rsidTr="007943B4">
        <w:tc>
          <w:tcPr>
            <w:tcW w:w="1761" w:type="dxa"/>
          </w:tcPr>
          <w:p w14:paraId="20B45314" w14:textId="77777777" w:rsidR="00050C88" w:rsidRPr="00766E2B" w:rsidRDefault="00050C88" w:rsidP="007943B4">
            <w:pPr>
              <w:ind w:left="567" w:hanging="567"/>
              <w:jc w:val="center"/>
              <w:rPr>
                <w:b/>
                <w:bCs/>
              </w:rPr>
            </w:pPr>
            <w:r w:rsidRPr="00766E2B">
              <w:rPr>
                <w:b/>
                <w:bCs/>
              </w:rPr>
              <w:t>Всього</w:t>
            </w:r>
          </w:p>
        </w:tc>
        <w:tc>
          <w:tcPr>
            <w:tcW w:w="1732" w:type="dxa"/>
          </w:tcPr>
          <w:p w14:paraId="40E3F3D1" w14:textId="77777777" w:rsidR="00050C88" w:rsidRPr="00766E2B" w:rsidRDefault="00050C88" w:rsidP="007943B4">
            <w:pPr>
              <w:ind w:left="567" w:hanging="567"/>
              <w:jc w:val="center"/>
              <w:rPr>
                <w:b/>
                <w:bCs/>
              </w:rPr>
            </w:pPr>
            <w:r w:rsidRPr="00766E2B">
              <w:rPr>
                <w:b/>
                <w:bCs/>
              </w:rPr>
              <w:t>2,025</w:t>
            </w:r>
          </w:p>
        </w:tc>
        <w:tc>
          <w:tcPr>
            <w:tcW w:w="1559" w:type="dxa"/>
          </w:tcPr>
          <w:p w14:paraId="040D72B2" w14:textId="77777777" w:rsidR="00050C88" w:rsidRPr="00766E2B" w:rsidRDefault="00050C88" w:rsidP="007943B4">
            <w:pPr>
              <w:ind w:left="567" w:hanging="567"/>
              <w:jc w:val="center"/>
              <w:rPr>
                <w:b/>
                <w:bCs/>
              </w:rPr>
            </w:pPr>
            <w:r w:rsidRPr="00766E2B">
              <w:rPr>
                <w:b/>
                <w:bCs/>
              </w:rPr>
              <w:t>0,582</w:t>
            </w:r>
          </w:p>
        </w:tc>
        <w:tc>
          <w:tcPr>
            <w:tcW w:w="1716" w:type="dxa"/>
          </w:tcPr>
          <w:p w14:paraId="12F5BB02" w14:textId="77777777" w:rsidR="00050C88" w:rsidRPr="00766E2B" w:rsidRDefault="00050C88" w:rsidP="007943B4">
            <w:pPr>
              <w:ind w:left="567" w:hanging="567"/>
              <w:jc w:val="center"/>
              <w:rPr>
                <w:b/>
                <w:bCs/>
              </w:rPr>
            </w:pPr>
            <w:r w:rsidRPr="00766E2B">
              <w:rPr>
                <w:b/>
                <w:bCs/>
              </w:rPr>
              <w:t>29</w:t>
            </w:r>
          </w:p>
        </w:tc>
        <w:tc>
          <w:tcPr>
            <w:tcW w:w="1514" w:type="dxa"/>
          </w:tcPr>
          <w:p w14:paraId="7813F2DF" w14:textId="77777777" w:rsidR="00050C88" w:rsidRPr="00766E2B" w:rsidRDefault="00050C88" w:rsidP="007943B4">
            <w:pPr>
              <w:ind w:left="-73"/>
              <w:jc w:val="center"/>
              <w:rPr>
                <w:b/>
                <w:bCs/>
              </w:rPr>
            </w:pPr>
            <w:proofErr w:type="spellStart"/>
            <w:r w:rsidRPr="00766E2B">
              <w:rPr>
                <w:b/>
                <w:bCs/>
              </w:rPr>
              <w:t>Поод.</w:t>
            </w:r>
            <w:r>
              <w:rPr>
                <w:b/>
                <w:bCs/>
              </w:rPr>
              <w:t>ж</w:t>
            </w:r>
            <w:r w:rsidRPr="00766E2B">
              <w:rPr>
                <w:b/>
                <w:bCs/>
              </w:rPr>
              <w:t>илі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66E2B">
              <w:rPr>
                <w:b/>
                <w:bCs/>
              </w:rPr>
              <w:t>нори</w:t>
            </w:r>
            <w:proofErr w:type="spellEnd"/>
          </w:p>
        </w:tc>
        <w:tc>
          <w:tcPr>
            <w:tcW w:w="1771" w:type="dxa"/>
          </w:tcPr>
          <w:p w14:paraId="3059493A" w14:textId="77777777" w:rsidR="00050C88" w:rsidRPr="00766E2B" w:rsidRDefault="00050C88" w:rsidP="007943B4">
            <w:pPr>
              <w:ind w:left="567" w:hanging="567"/>
              <w:jc w:val="center"/>
              <w:rPr>
                <w:b/>
                <w:bCs/>
              </w:rPr>
            </w:pPr>
            <w:r w:rsidRPr="00766E2B">
              <w:rPr>
                <w:b/>
                <w:bCs/>
              </w:rPr>
              <w:t>1</w:t>
            </w:r>
          </w:p>
        </w:tc>
        <w:tc>
          <w:tcPr>
            <w:tcW w:w="1453" w:type="dxa"/>
          </w:tcPr>
          <w:p w14:paraId="6C5B056B" w14:textId="77777777" w:rsidR="00050C88" w:rsidRPr="00766E2B" w:rsidRDefault="00050C88" w:rsidP="007943B4">
            <w:pPr>
              <w:ind w:left="567" w:hanging="567"/>
              <w:jc w:val="center"/>
              <w:rPr>
                <w:b/>
                <w:bCs/>
              </w:rPr>
            </w:pPr>
            <w:r w:rsidRPr="00766E2B">
              <w:rPr>
                <w:b/>
                <w:bCs/>
              </w:rPr>
              <w:t>1</w:t>
            </w:r>
          </w:p>
        </w:tc>
        <w:tc>
          <w:tcPr>
            <w:tcW w:w="2074" w:type="dxa"/>
          </w:tcPr>
          <w:p w14:paraId="7AEBC16B" w14:textId="77777777" w:rsidR="00050C88" w:rsidRPr="00766E2B" w:rsidRDefault="00050C88" w:rsidP="007943B4">
            <w:pPr>
              <w:ind w:left="567" w:hanging="567"/>
              <w:jc w:val="center"/>
              <w:rPr>
                <w:b/>
                <w:bCs/>
              </w:rPr>
            </w:pPr>
            <w:r w:rsidRPr="00766E2B">
              <w:rPr>
                <w:b/>
                <w:bCs/>
              </w:rPr>
              <w:t>2</w:t>
            </w:r>
          </w:p>
        </w:tc>
      </w:tr>
    </w:tbl>
    <w:p w14:paraId="53B77694" w14:textId="77777777" w:rsidR="00050C88" w:rsidRDefault="00050C88" w:rsidP="00050C88">
      <w:pPr>
        <w:pStyle w:val="c1e0e7eee2fbe9"/>
        <w:ind w:left="567" w:hanging="567"/>
        <w:jc w:val="center"/>
        <w:rPr>
          <w:color w:val="FF0000"/>
          <w:lang w:val="uk-UA"/>
        </w:rPr>
      </w:pPr>
    </w:p>
    <w:p w14:paraId="55CD28FC" w14:textId="77777777" w:rsidR="00381A05" w:rsidRDefault="00381A05" w:rsidP="00050C88">
      <w:pPr>
        <w:autoSpaceDE w:val="0"/>
        <w:autoSpaceDN w:val="0"/>
        <w:adjustRightInd w:val="0"/>
        <w:ind w:firstLine="851"/>
        <w:contextualSpacing/>
        <w:jc w:val="center"/>
        <w:rPr>
          <w:color w:val="FF0000"/>
        </w:rPr>
      </w:pPr>
    </w:p>
    <w:sectPr w:rsidR="00381A05" w:rsidSect="00050C88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3DC9" w14:textId="77777777" w:rsidR="00B36C4F" w:rsidRDefault="00B36C4F">
      <w:r>
        <w:separator/>
      </w:r>
    </w:p>
  </w:endnote>
  <w:endnote w:type="continuationSeparator" w:id="0">
    <w:p w14:paraId="1D64101C" w14:textId="77777777" w:rsidR="00B36C4F" w:rsidRDefault="00B3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E6B5" w14:textId="77777777" w:rsidR="00B36C4F" w:rsidRDefault="00B36C4F">
      <w:r>
        <w:separator/>
      </w:r>
    </w:p>
  </w:footnote>
  <w:footnote w:type="continuationSeparator" w:id="0">
    <w:p w14:paraId="2645AF76" w14:textId="77777777" w:rsidR="00B36C4F" w:rsidRDefault="00B3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50C88"/>
    <w:rsid w:val="000607B8"/>
    <w:rsid w:val="00081B9F"/>
    <w:rsid w:val="00083F65"/>
    <w:rsid w:val="00086F94"/>
    <w:rsid w:val="00093903"/>
    <w:rsid w:val="000B5934"/>
    <w:rsid w:val="000D5767"/>
    <w:rsid w:val="000F666A"/>
    <w:rsid w:val="001011A5"/>
    <w:rsid w:val="00101220"/>
    <w:rsid w:val="0014691A"/>
    <w:rsid w:val="00150338"/>
    <w:rsid w:val="001703F1"/>
    <w:rsid w:val="001823B8"/>
    <w:rsid w:val="00183B8C"/>
    <w:rsid w:val="001C2791"/>
    <w:rsid w:val="001F2A1A"/>
    <w:rsid w:val="00220488"/>
    <w:rsid w:val="00227098"/>
    <w:rsid w:val="00256147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51FEA"/>
    <w:rsid w:val="00353B84"/>
    <w:rsid w:val="0037255C"/>
    <w:rsid w:val="00381A05"/>
    <w:rsid w:val="003C703D"/>
    <w:rsid w:val="003D4A4B"/>
    <w:rsid w:val="003E41BD"/>
    <w:rsid w:val="003F03A1"/>
    <w:rsid w:val="00400332"/>
    <w:rsid w:val="004165BC"/>
    <w:rsid w:val="00424CB5"/>
    <w:rsid w:val="00450EB5"/>
    <w:rsid w:val="00490D1C"/>
    <w:rsid w:val="00491942"/>
    <w:rsid w:val="004955AD"/>
    <w:rsid w:val="00497458"/>
    <w:rsid w:val="004A1CC2"/>
    <w:rsid w:val="004B3679"/>
    <w:rsid w:val="004C16BA"/>
    <w:rsid w:val="004C57EE"/>
    <w:rsid w:val="004D1D38"/>
    <w:rsid w:val="00510DD3"/>
    <w:rsid w:val="00524BBA"/>
    <w:rsid w:val="00532156"/>
    <w:rsid w:val="00555D93"/>
    <w:rsid w:val="00584C14"/>
    <w:rsid w:val="005B74D1"/>
    <w:rsid w:val="005D0A17"/>
    <w:rsid w:val="005D2A2C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152B1"/>
    <w:rsid w:val="00A618AD"/>
    <w:rsid w:val="00A940E0"/>
    <w:rsid w:val="00AC67E9"/>
    <w:rsid w:val="00AD2547"/>
    <w:rsid w:val="00AD43C8"/>
    <w:rsid w:val="00AD77AF"/>
    <w:rsid w:val="00AE2153"/>
    <w:rsid w:val="00AF2807"/>
    <w:rsid w:val="00AF4D5B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13335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0287D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qFormat/>
    <w:pPr>
      <w:ind w:firstLine="540"/>
      <w:jc w:val="both"/>
    </w:pPr>
  </w:style>
  <w:style w:type="paragraph" w:styleId="ab">
    <w:name w:val="Title"/>
    <w:basedOn w:val="a"/>
    <w:link w:val="ac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d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c">
    <w:name w:val="Назва Знак"/>
    <w:basedOn w:val="a0"/>
    <w:link w:val="ab"/>
    <w:uiPriority w:val="99"/>
    <w:rsid w:val="00150338"/>
    <w:rPr>
      <w:rFonts w:eastAsia="Times New Roman"/>
      <w:b/>
      <w:sz w:val="28"/>
      <w:lang w:val="uk-UA"/>
    </w:rPr>
  </w:style>
  <w:style w:type="paragraph" w:styleId="ae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a">
    <w:name w:val="Основний текст з відступом Знак"/>
    <w:basedOn w:val="a0"/>
    <w:link w:val="a9"/>
    <w:rsid w:val="00AE2153"/>
    <w:rPr>
      <w:rFonts w:eastAsia="Times New Roman"/>
      <w:sz w:val="28"/>
      <w:lang w:val="uk-UA"/>
    </w:rPr>
  </w:style>
  <w:style w:type="table" w:styleId="af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5541</Words>
  <Characters>3159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2026-03-25T08:45:00Z</dcterms:created>
  <dcterms:modified xsi:type="dcterms:W3CDTF">2026-03-25T08:45:00Z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