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E73E" w14:textId="0C92ECCD" w:rsidR="00FD49FF" w:rsidRPr="00784849" w:rsidRDefault="00F330D0" w:rsidP="00784849">
      <w:pPr>
        <w:pStyle w:val="a8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4849">
        <w:rPr>
          <w:rFonts w:ascii="Times New Roman" w:hAnsi="Times New Roman" w:cs="Times New Roman"/>
          <w:b/>
          <w:bCs/>
          <w:sz w:val="24"/>
          <w:szCs w:val="24"/>
          <w:lang w:val="uk-UA"/>
        </w:rPr>
        <w:t>Ідентифікатор закупівлі:</w:t>
      </w:r>
      <w:r w:rsidRPr="007848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4849" w:rsidRPr="00784849">
        <w:rPr>
          <w:rFonts w:ascii="Times New Roman" w:hAnsi="Times New Roman" w:cs="Times New Roman"/>
          <w:sz w:val="24"/>
          <w:szCs w:val="24"/>
        </w:rPr>
        <w:t>UA-2026-04-14-006906-a</w:t>
      </w:r>
    </w:p>
    <w:p w14:paraId="2CDE1FE0" w14:textId="77777777" w:rsidR="00784849" w:rsidRPr="00784849" w:rsidRDefault="00784849" w:rsidP="00784849">
      <w:pPr>
        <w:pStyle w:val="a8"/>
        <w:spacing w:after="0" w:line="240" w:lineRule="auto"/>
        <w:ind w:left="149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72A5EB" w14:textId="564BC0D5" w:rsidR="00972F7B" w:rsidRPr="00784849" w:rsidRDefault="00F330D0" w:rsidP="00117D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lang w:val="uk-UA"/>
        </w:rPr>
      </w:pPr>
      <w:r w:rsidRPr="00784849">
        <w:rPr>
          <w:rStyle w:val="a4"/>
          <w:color w:val="1D1D1B"/>
          <w:lang w:val="uk-UA"/>
        </w:rPr>
        <w:t xml:space="preserve">2. Предмет закупівлі: </w:t>
      </w:r>
      <w:r w:rsidR="00E25120" w:rsidRPr="00784849">
        <w:rPr>
          <w:rStyle w:val="a4"/>
          <w:b w:val="0"/>
          <w:bCs w:val="0"/>
          <w:color w:val="1D1D1B"/>
          <w:lang w:val="uk-UA"/>
        </w:rPr>
        <w:t xml:space="preserve">Проведення лабораторних </w:t>
      </w:r>
      <w:r w:rsidR="00784849" w:rsidRPr="00784849">
        <w:rPr>
          <w:rStyle w:val="a4"/>
          <w:b w:val="0"/>
          <w:bCs w:val="0"/>
          <w:color w:val="1D1D1B"/>
          <w:lang w:val="uk-UA"/>
        </w:rPr>
        <w:t xml:space="preserve">досліджень </w:t>
      </w:r>
      <w:proofErr w:type="spellStart"/>
      <w:r w:rsidR="00784849" w:rsidRPr="00784849">
        <w:rPr>
          <w:rStyle w:val="a4"/>
          <w:b w:val="0"/>
          <w:bCs w:val="0"/>
          <w:color w:val="1D1D1B"/>
          <w:lang w:val="uk-UA"/>
        </w:rPr>
        <w:t>грунту</w:t>
      </w:r>
      <w:proofErr w:type="spellEnd"/>
      <w:r w:rsidR="00E25120" w:rsidRPr="00784849">
        <w:rPr>
          <w:rStyle w:val="a4"/>
          <w:b w:val="0"/>
          <w:bCs w:val="0"/>
          <w:color w:val="1D1D1B"/>
          <w:lang w:val="uk-UA"/>
        </w:rPr>
        <w:t xml:space="preserve"> </w:t>
      </w:r>
      <w:r w:rsidR="009C61A6" w:rsidRPr="00784849">
        <w:rPr>
          <w:rStyle w:val="a4"/>
          <w:b w:val="0"/>
          <w:bCs w:val="0"/>
          <w:color w:val="1D1D1B"/>
          <w:lang w:val="uk-UA"/>
        </w:rPr>
        <w:t>(ДК 021:2015: 71900000-7 Лабораторні послуги)</w:t>
      </w:r>
      <w:r w:rsidR="00117D16" w:rsidRPr="00784849">
        <w:rPr>
          <w:rStyle w:val="a4"/>
          <w:b w:val="0"/>
          <w:bCs w:val="0"/>
          <w:color w:val="1D1D1B"/>
          <w:lang w:val="uk-UA"/>
        </w:rPr>
        <w:t>.</w:t>
      </w:r>
    </w:p>
    <w:p w14:paraId="468A8306" w14:textId="77777777" w:rsidR="00117D16" w:rsidRPr="00784849" w:rsidRDefault="00117D16" w:rsidP="00117D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lang w:val="uk-UA"/>
        </w:rPr>
      </w:pPr>
    </w:p>
    <w:p w14:paraId="3821F188" w14:textId="552B428D" w:rsidR="00E25120" w:rsidRPr="00784849" w:rsidRDefault="00F330D0" w:rsidP="00E2512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a4"/>
          <w:color w:val="333333"/>
          <w:shd w:val="clear" w:color="auto" w:fill="FFFFFF"/>
          <w:lang w:val="uk-UA"/>
        </w:rPr>
      </w:pPr>
      <w:r w:rsidRPr="00784849">
        <w:rPr>
          <w:rStyle w:val="a4"/>
          <w:color w:val="1D1D1B"/>
          <w:lang w:val="uk-UA"/>
        </w:rPr>
        <w:t>Обґрунтування</w:t>
      </w:r>
      <w:r w:rsidRPr="00784849">
        <w:rPr>
          <w:rStyle w:val="a4"/>
          <w:color w:val="333333"/>
          <w:shd w:val="clear" w:color="auto" w:fill="FFFFFF"/>
          <w:lang w:val="uk-UA"/>
        </w:rPr>
        <w:t xml:space="preserve"> технічних та якісних характеристик предмета закупівлі: </w:t>
      </w:r>
    </w:p>
    <w:p w14:paraId="0049FDB0" w14:textId="77777777" w:rsidR="00784849" w:rsidRPr="00784849" w:rsidRDefault="00784849" w:rsidP="0078484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санітарного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епідемічного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благополуччя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населення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Київської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області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враховуючи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Державні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санітарні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планування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забудови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населених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пунктів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затверджені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наказом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Міністерства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охорони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здоров’я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 19.06.1996 № 173 </w:t>
      </w: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необхідно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забезпечити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проведення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дослідження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color w:val="000000"/>
          <w:sz w:val="24"/>
          <w:szCs w:val="24"/>
        </w:rPr>
        <w:t>грунту</w:t>
      </w:r>
      <w:proofErr w:type="spellEnd"/>
      <w:r w:rsidRPr="0078484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1960901" w14:textId="77777777" w:rsidR="00784849" w:rsidRPr="00784849" w:rsidRDefault="00784849" w:rsidP="0078484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3E42A74" w14:textId="77777777" w:rsidR="00784849" w:rsidRPr="00784849" w:rsidRDefault="00784849" w:rsidP="0078484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Вимоги</w:t>
      </w:r>
      <w:proofErr w:type="spellEnd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</w:t>
      </w:r>
      <w:proofErr w:type="spellEnd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Лабораторій</w:t>
      </w:r>
      <w:proofErr w:type="spellEnd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14:paraId="433D8A1E" w14:textId="77777777" w:rsidR="00784849" w:rsidRPr="00784849" w:rsidRDefault="00784849" w:rsidP="00784849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лабораторії</w:t>
      </w:r>
      <w:proofErr w:type="spellEnd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які</w:t>
      </w:r>
      <w:proofErr w:type="spellEnd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залучаються</w:t>
      </w:r>
      <w:proofErr w:type="spellEnd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</w:t>
      </w:r>
      <w:proofErr w:type="spellEnd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проведення</w:t>
      </w:r>
      <w:proofErr w:type="spellEnd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лабораторних</w:t>
      </w:r>
      <w:proofErr w:type="spellEnd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випробувань</w:t>
      </w:r>
      <w:proofErr w:type="spellEnd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вимірювань</w:t>
      </w:r>
      <w:proofErr w:type="spellEnd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досліджень</w:t>
      </w:r>
      <w:proofErr w:type="spellEnd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</w:t>
      </w:r>
      <w:proofErr w:type="spellStart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повинні</w:t>
      </w:r>
      <w:proofErr w:type="spellEnd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мати</w:t>
      </w:r>
      <w:proofErr w:type="spellEnd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Атестат</w:t>
      </w:r>
      <w:proofErr w:type="spellEnd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</w:t>
      </w:r>
      <w:proofErr w:type="spellEnd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акредитацію</w:t>
      </w:r>
      <w:proofErr w:type="spellEnd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Національним</w:t>
      </w:r>
      <w:proofErr w:type="spellEnd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агентством</w:t>
      </w:r>
      <w:proofErr w:type="spellEnd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 </w:t>
      </w:r>
      <w:proofErr w:type="spellStart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акредитації</w:t>
      </w:r>
      <w:proofErr w:type="spellEnd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України</w:t>
      </w:r>
      <w:proofErr w:type="spellEnd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відповідно</w:t>
      </w:r>
      <w:proofErr w:type="spellEnd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</w:t>
      </w:r>
      <w:proofErr w:type="spellEnd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вимог</w:t>
      </w:r>
      <w:proofErr w:type="spellEnd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ДСТУ EN ISO/IEC 17025:2019 (EN ISO/IEC 17025:2017, IDT; ISO/IEC 17025:2017, IDT) </w:t>
      </w:r>
      <w:proofErr w:type="spellStart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</w:t>
      </w:r>
      <w:proofErr w:type="spellEnd"/>
      <w:r w:rsidRPr="007848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ISO 15189:2022;</w:t>
      </w:r>
    </w:p>
    <w:p w14:paraId="2AE882E8" w14:textId="77777777" w:rsidR="00784849" w:rsidRPr="00784849" w:rsidRDefault="00784849" w:rsidP="00784849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лабораторія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(ї)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повинна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досвід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аналогічними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послугами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;       </w:t>
      </w:r>
    </w:p>
    <w:p w14:paraId="34F2C83D" w14:textId="77777777" w:rsidR="00784849" w:rsidRPr="00784849" w:rsidRDefault="00784849" w:rsidP="00784849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відбір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зразків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здійснюватися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всій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спеціалістами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лабораторії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транспортування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зразків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лабораторія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залучається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лабораторних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випробувань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>. *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Транспортування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зразків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лабораторія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залучається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лабораторних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випробувань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встановлених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термінів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температурних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49">
        <w:rPr>
          <w:rFonts w:ascii="Times New Roman" w:hAnsi="Times New Roman" w:cs="Times New Roman"/>
          <w:sz w:val="24"/>
          <w:szCs w:val="24"/>
        </w:rPr>
        <w:t>режимів</w:t>
      </w:r>
      <w:proofErr w:type="spellEnd"/>
      <w:r w:rsidRPr="00784849">
        <w:rPr>
          <w:rFonts w:ascii="Times New Roman" w:hAnsi="Times New Roman" w:cs="Times New Roman"/>
          <w:sz w:val="24"/>
          <w:szCs w:val="24"/>
        </w:rPr>
        <w:t>.</w:t>
      </w:r>
    </w:p>
    <w:p w14:paraId="0555195D" w14:textId="77777777" w:rsidR="00E25120" w:rsidRPr="00784849" w:rsidRDefault="00E25120" w:rsidP="00E251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lang w:val="uk-UA"/>
        </w:rPr>
      </w:pPr>
    </w:p>
    <w:p w14:paraId="3452F40E" w14:textId="42495B44" w:rsidR="00B40155" w:rsidRPr="00784849" w:rsidRDefault="00F330D0" w:rsidP="00117D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1D1D1B"/>
          <w:lang w:val="uk-UA"/>
        </w:rPr>
      </w:pPr>
      <w:r w:rsidRPr="00784849">
        <w:rPr>
          <w:rStyle w:val="a4"/>
          <w:color w:val="1D1D1B"/>
          <w:lang w:val="uk-UA"/>
        </w:rPr>
        <w:t xml:space="preserve">4. Обґрунтування очікуваної вартості предмета закупівлі: </w:t>
      </w:r>
    </w:p>
    <w:p w14:paraId="08A36FF9" w14:textId="4996532E" w:rsidR="009C61A6" w:rsidRPr="00784849" w:rsidRDefault="009C61A6" w:rsidP="00117D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lang w:val="uk-UA"/>
        </w:rPr>
      </w:pPr>
      <w:r w:rsidRPr="00784849">
        <w:rPr>
          <w:rStyle w:val="a4"/>
          <w:b w:val="0"/>
          <w:bCs w:val="0"/>
          <w:color w:val="1D1D1B"/>
          <w:lang w:val="uk-UA"/>
        </w:rPr>
        <w:t>Очікувана вартість предмета закупівл</w:t>
      </w:r>
      <w:r w:rsidR="009C6568" w:rsidRPr="00784849">
        <w:rPr>
          <w:rStyle w:val="a4"/>
          <w:b w:val="0"/>
          <w:bCs w:val="0"/>
          <w:color w:val="1D1D1B"/>
          <w:lang w:val="uk-UA"/>
        </w:rPr>
        <w:t>і</w:t>
      </w:r>
      <w:r w:rsidRPr="00784849">
        <w:rPr>
          <w:rStyle w:val="a4"/>
          <w:b w:val="0"/>
          <w:bCs w:val="0"/>
          <w:color w:val="1D1D1B"/>
          <w:lang w:val="uk-UA"/>
        </w:rPr>
        <w:t xml:space="preserve"> визначена з урахуванням цінових пропозицій послуг випробувальних лабораторій, які акредитовані на відповідність вимогам ДСТУ </w:t>
      </w:r>
      <w:r w:rsidRPr="00784849">
        <w:rPr>
          <w:rStyle w:val="a4"/>
          <w:b w:val="0"/>
          <w:bCs w:val="0"/>
          <w:color w:val="1D1D1B"/>
        </w:rPr>
        <w:t>EN</w:t>
      </w:r>
      <w:r w:rsidRPr="00784849">
        <w:rPr>
          <w:rStyle w:val="a4"/>
          <w:b w:val="0"/>
          <w:bCs w:val="0"/>
          <w:color w:val="1D1D1B"/>
          <w:lang w:val="uk-UA"/>
        </w:rPr>
        <w:t xml:space="preserve"> </w:t>
      </w:r>
      <w:r w:rsidRPr="00784849">
        <w:rPr>
          <w:rStyle w:val="a4"/>
          <w:b w:val="0"/>
          <w:bCs w:val="0"/>
          <w:color w:val="1D1D1B"/>
        </w:rPr>
        <w:t>ISO</w:t>
      </w:r>
      <w:r w:rsidRPr="00784849">
        <w:rPr>
          <w:rStyle w:val="a4"/>
          <w:b w:val="0"/>
          <w:bCs w:val="0"/>
          <w:color w:val="1D1D1B"/>
          <w:lang w:val="uk-UA"/>
        </w:rPr>
        <w:t>/</w:t>
      </w:r>
      <w:r w:rsidRPr="00784849">
        <w:rPr>
          <w:rStyle w:val="a4"/>
          <w:b w:val="0"/>
          <w:bCs w:val="0"/>
          <w:color w:val="1D1D1B"/>
        </w:rPr>
        <w:t>IEC</w:t>
      </w:r>
      <w:r w:rsidRPr="00784849">
        <w:rPr>
          <w:rStyle w:val="a4"/>
          <w:b w:val="0"/>
          <w:bCs w:val="0"/>
          <w:color w:val="1D1D1B"/>
          <w:lang w:val="uk-UA"/>
        </w:rPr>
        <w:t xml:space="preserve"> 17025:2019 «Загальні вимоги до компетентності випробувальних та калібрувальних лабораторій» за стандартами, </w:t>
      </w:r>
      <w:r w:rsidR="009C6568" w:rsidRPr="00784849">
        <w:rPr>
          <w:rStyle w:val="a4"/>
          <w:b w:val="0"/>
          <w:bCs w:val="0"/>
          <w:color w:val="1D1D1B"/>
          <w:lang w:val="uk-UA"/>
        </w:rPr>
        <w:t>які включені до Переліків національних стандартів, які в разі добровільного застосування можуть сприйматися як доказ відповідності продукції вимогам усіх Технічних регламентів, які поширюються на продукцію, що перевіряється.</w:t>
      </w:r>
      <w:r w:rsidRPr="00784849">
        <w:rPr>
          <w:rStyle w:val="a4"/>
          <w:b w:val="0"/>
          <w:bCs w:val="0"/>
          <w:color w:val="1D1D1B"/>
          <w:lang w:val="uk-UA"/>
        </w:rPr>
        <w:t xml:space="preserve"> </w:t>
      </w:r>
      <w:r w:rsidRPr="00784849">
        <w:rPr>
          <w:rStyle w:val="a4"/>
          <w:b w:val="0"/>
          <w:bCs w:val="0"/>
          <w:color w:val="1D1D1B"/>
        </w:rPr>
        <w:t> </w:t>
      </w:r>
    </w:p>
    <w:p w14:paraId="60FE07C6" w14:textId="77777777" w:rsidR="00117D16" w:rsidRPr="00784849" w:rsidRDefault="00117D16" w:rsidP="00117D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1D1D1B"/>
          <w:lang w:val="uk-UA"/>
        </w:rPr>
      </w:pPr>
    </w:p>
    <w:p w14:paraId="2C0A4805" w14:textId="3EE2E8E0" w:rsidR="00214488" w:rsidRPr="00784849" w:rsidRDefault="005A2389" w:rsidP="00E25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4849">
        <w:rPr>
          <w:rStyle w:val="a4"/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  <w:t>5. Розмір бюджетного призначення:</w:t>
      </w:r>
      <w:r w:rsidRPr="00784849">
        <w:rPr>
          <w:rStyle w:val="a4"/>
          <w:color w:val="1D1D1B"/>
          <w:sz w:val="24"/>
          <w:szCs w:val="24"/>
          <w:lang w:val="uk-UA"/>
        </w:rPr>
        <w:t xml:space="preserve"> </w:t>
      </w:r>
      <w:r w:rsidRPr="00784849">
        <w:rPr>
          <w:rFonts w:ascii="Times New Roman" w:hAnsi="Times New Roman" w:cs="Times New Roman"/>
          <w:sz w:val="24"/>
          <w:szCs w:val="24"/>
          <w:lang w:val="uk-UA"/>
        </w:rPr>
        <w:t xml:space="preserve">Розмір бюджетного призначення визначений </w:t>
      </w:r>
      <w:r w:rsidR="00701E62" w:rsidRPr="00784849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розрахунків до кошторису </w:t>
      </w:r>
      <w:r w:rsidR="009C61A6" w:rsidRPr="00784849">
        <w:rPr>
          <w:rFonts w:ascii="Times New Roman" w:hAnsi="Times New Roman" w:cs="Times New Roman"/>
          <w:sz w:val="24"/>
          <w:szCs w:val="24"/>
          <w:lang w:val="uk-UA"/>
        </w:rPr>
        <w:t xml:space="preserve">за відповідним напрямком використання </w:t>
      </w:r>
      <w:r w:rsidR="00701E62" w:rsidRPr="00784849">
        <w:rPr>
          <w:rFonts w:ascii="Times New Roman" w:hAnsi="Times New Roman" w:cs="Times New Roman"/>
          <w:sz w:val="24"/>
          <w:szCs w:val="24"/>
          <w:lang w:val="uk-UA"/>
        </w:rPr>
        <w:t>Головного управління Держпродспоживслужби в Київській області</w:t>
      </w:r>
      <w:r w:rsidR="00DB6953" w:rsidRPr="00784849">
        <w:rPr>
          <w:rFonts w:ascii="Times New Roman" w:hAnsi="Times New Roman" w:cs="Times New Roman"/>
          <w:sz w:val="24"/>
          <w:szCs w:val="24"/>
          <w:lang w:val="uk-UA"/>
        </w:rPr>
        <w:t xml:space="preserve"> на 202</w:t>
      </w:r>
      <w:r w:rsidR="00E25120" w:rsidRPr="0078484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B6953" w:rsidRPr="00784849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E25120" w:rsidRPr="0078484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214488" w:rsidRPr="00784849" w:rsidSect="00E25120">
      <w:pgSz w:w="12240" w:h="15840"/>
      <w:pgMar w:top="426" w:right="900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B933AC"/>
    <w:multiLevelType w:val="hybridMultilevel"/>
    <w:tmpl w:val="528077A0"/>
    <w:lvl w:ilvl="0" w:tplc="A76C609A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7A30D18"/>
    <w:multiLevelType w:val="hybridMultilevel"/>
    <w:tmpl w:val="082CD540"/>
    <w:lvl w:ilvl="0" w:tplc="998E7F96">
      <w:start w:val="3"/>
      <w:numFmt w:val="decimal"/>
      <w:lvlText w:val="%1."/>
      <w:lvlJc w:val="left"/>
      <w:pPr>
        <w:ind w:left="786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83590296">
    <w:abstractNumId w:val="1"/>
  </w:num>
  <w:num w:numId="2" w16cid:durableId="218126580">
    <w:abstractNumId w:val="0"/>
  </w:num>
  <w:num w:numId="3" w16cid:durableId="336003529">
    <w:abstractNumId w:val="3"/>
  </w:num>
  <w:num w:numId="4" w16cid:durableId="1143889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11304D"/>
    <w:rsid w:val="00117D16"/>
    <w:rsid w:val="00155439"/>
    <w:rsid w:val="00214488"/>
    <w:rsid w:val="00422F9D"/>
    <w:rsid w:val="00481B8E"/>
    <w:rsid w:val="00561AF4"/>
    <w:rsid w:val="005A2389"/>
    <w:rsid w:val="005D236B"/>
    <w:rsid w:val="00701E62"/>
    <w:rsid w:val="00725CF3"/>
    <w:rsid w:val="00784849"/>
    <w:rsid w:val="007F6696"/>
    <w:rsid w:val="00863BBF"/>
    <w:rsid w:val="008B34A1"/>
    <w:rsid w:val="0091550C"/>
    <w:rsid w:val="00972F7B"/>
    <w:rsid w:val="009C61A6"/>
    <w:rsid w:val="009C6568"/>
    <w:rsid w:val="00A2010B"/>
    <w:rsid w:val="00AF1279"/>
    <w:rsid w:val="00B03442"/>
    <w:rsid w:val="00B40155"/>
    <w:rsid w:val="00B87454"/>
    <w:rsid w:val="00B946CC"/>
    <w:rsid w:val="00BF2773"/>
    <w:rsid w:val="00C61309"/>
    <w:rsid w:val="00CB1B32"/>
    <w:rsid w:val="00CF3E61"/>
    <w:rsid w:val="00D83236"/>
    <w:rsid w:val="00D84286"/>
    <w:rsid w:val="00DB6953"/>
    <w:rsid w:val="00E25120"/>
    <w:rsid w:val="00F006FD"/>
    <w:rsid w:val="00F330D0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1329</Words>
  <Characters>758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dcterms:created xsi:type="dcterms:W3CDTF">2026-04-14T11:25:00Z</dcterms:created>
  <dcterms:modified xsi:type="dcterms:W3CDTF">2026-04-14T11:25:00Z</dcterms:modified>
</cp:coreProperties>
</file>