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1832A0D2" w14:textId="77777777" w:rsidR="005676D0" w:rsidRDefault="005676D0" w:rsidP="00B655CC">
      <w:pPr>
        <w:pStyle w:val="ae"/>
        <w:spacing w:before="120" w:after="12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655CC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sz w:val="28"/>
          <w:szCs w:val="22"/>
        </w:rPr>
      </w:pPr>
      <w:r w:rsidRPr="00B655CC">
        <w:rPr>
          <w:rFonts w:ascii="Times New Roman" w:hAnsi="Times New Roman" w:cs="Times New Roman"/>
          <w:b w:val="0"/>
          <w:sz w:val="28"/>
          <w:szCs w:val="22"/>
        </w:rPr>
        <w:t>ПОВІДОМЛЕННЯ</w:t>
      </w:r>
      <w:r w:rsidRPr="00B655CC">
        <w:rPr>
          <w:rFonts w:ascii="Times New Roman" w:hAnsi="Times New Roman" w:cs="Times New Roman"/>
          <w:b w:val="0"/>
          <w:sz w:val="28"/>
          <w:szCs w:val="22"/>
        </w:rPr>
        <w:br/>
        <w:t>про початок проходження перевірки відповідно до</w:t>
      </w:r>
      <w:r w:rsidRPr="00B655CC">
        <w:rPr>
          <w:rFonts w:ascii="Times New Roman" w:hAnsi="Times New Roman" w:cs="Times New Roman"/>
          <w:b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D47E6C" w:rsidRDefault="005676D0" w:rsidP="005676D0">
      <w:pPr>
        <w:pStyle w:val="ac"/>
        <w:rPr>
          <w:sz w:val="16"/>
          <w:szCs w:val="16"/>
        </w:rPr>
      </w:pPr>
    </w:p>
    <w:p w14:paraId="71D8FA43" w14:textId="3F8B9F68" w:rsidR="005676D0" w:rsidRPr="00481A7F" w:rsidRDefault="003506D5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 w:rsidRPr="0028575A">
        <w:rPr>
          <w:rFonts w:ascii="Times New Roman" w:hAnsi="Times New Roman" w:cs="Times New Roman"/>
          <w:sz w:val="28"/>
          <w:szCs w:val="22"/>
          <w:u w:val="single"/>
        </w:rPr>
        <w:t>01 травня</w:t>
      </w:r>
      <w:r w:rsidR="000C0A41">
        <w:rPr>
          <w:rFonts w:ascii="Times New Roman" w:hAnsi="Times New Roman" w:cs="Times New Roman"/>
          <w:sz w:val="28"/>
          <w:szCs w:val="22"/>
          <w:u w:val="single"/>
        </w:rPr>
        <w:t xml:space="preserve"> 2026</w:t>
      </w:r>
      <w:r w:rsidR="005676D0" w:rsidRPr="00481A7F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AD0A61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441030CD" w:rsidR="005676D0" w:rsidRDefault="003506D5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B655CC">
        <w:rPr>
          <w:rFonts w:ascii="Times New Roman" w:hAnsi="Times New Roman" w:cs="Times New Roman"/>
          <w:sz w:val="28"/>
          <w:szCs w:val="28"/>
          <w:u w:val="single"/>
        </w:rPr>
        <w:t xml:space="preserve"> Головному управлінні Держпродспоживслужби в Київській області</w:t>
      </w:r>
    </w:p>
    <w:p w14:paraId="21A5B37B" w14:textId="77777777" w:rsidR="005676D0" w:rsidRPr="00AD0A61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AD0A61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77777777" w:rsidR="005676D0" w:rsidRDefault="005676D0" w:rsidP="00B655CC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481A7F">
        <w:rPr>
          <w:rFonts w:ascii="Times New Roman" w:hAnsi="Times New Roman"/>
          <w:sz w:val="28"/>
          <w:szCs w:val="28"/>
        </w:rPr>
        <w:t xml:space="preserve">розпочато проведення перевірки щодо </w:t>
      </w:r>
    </w:p>
    <w:p w14:paraId="64C55800" w14:textId="77777777" w:rsidR="005676D0" w:rsidRPr="00D47E6C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1CDE314" w14:textId="79C4A2AF" w:rsidR="005676D0" w:rsidRPr="00B655CC" w:rsidRDefault="003506D5" w:rsidP="005676D0">
      <w:pPr>
        <w:pStyle w:val="ac"/>
        <w:spacing w:before="0"/>
        <w:ind w:firstLine="0"/>
        <w:jc w:val="center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28"/>
          <w:szCs w:val="22"/>
          <w:u w:val="single"/>
        </w:rPr>
        <w:t>Галицької Руслани Георгіївни</w:t>
      </w:r>
    </w:p>
    <w:p w14:paraId="528D1908" w14:textId="77777777" w:rsidR="005676D0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AD0A61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D47E6C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0A401650" w14:textId="5EF15C7B" w:rsidR="000C0A41" w:rsidRPr="0053096E" w:rsidRDefault="000C0A41" w:rsidP="000C0A41">
      <w:pPr>
        <w:tabs>
          <w:tab w:val="left" w:pos="709"/>
        </w:tabs>
        <w:jc w:val="center"/>
        <w:rPr>
          <w:sz w:val="32"/>
          <w:szCs w:val="32"/>
          <w:lang w:val="uk-UA"/>
        </w:rPr>
      </w:pPr>
      <w:r w:rsidRPr="0053096E">
        <w:rPr>
          <w:sz w:val="28"/>
          <w:szCs w:val="32"/>
          <w:u w:val="single"/>
        </w:rPr>
        <w:t>головн</w:t>
      </w:r>
      <w:r w:rsidRPr="003506D5">
        <w:rPr>
          <w:sz w:val="28"/>
          <w:szCs w:val="32"/>
          <w:u w:val="single"/>
        </w:rPr>
        <w:t>ого</w:t>
      </w:r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спеціаліст</w:t>
      </w:r>
      <w:r w:rsidRPr="003506D5">
        <w:rPr>
          <w:sz w:val="28"/>
          <w:szCs w:val="32"/>
          <w:u w:val="single"/>
        </w:rPr>
        <w:t>а</w:t>
      </w:r>
      <w:proofErr w:type="spellEnd"/>
      <w:r w:rsidRPr="0053096E">
        <w:rPr>
          <w:sz w:val="28"/>
          <w:szCs w:val="32"/>
          <w:u w:val="single"/>
        </w:rPr>
        <w:t xml:space="preserve"> </w:t>
      </w:r>
      <w:proofErr w:type="spellStart"/>
      <w:r w:rsidR="003506D5" w:rsidRPr="003506D5">
        <w:rPr>
          <w:sz w:val="28"/>
          <w:szCs w:val="32"/>
          <w:u w:val="single"/>
        </w:rPr>
        <w:t>відділу</w:t>
      </w:r>
      <w:proofErr w:type="spellEnd"/>
      <w:r w:rsidR="003506D5" w:rsidRPr="003506D5">
        <w:rPr>
          <w:sz w:val="28"/>
          <w:szCs w:val="32"/>
          <w:u w:val="single"/>
        </w:rPr>
        <w:t xml:space="preserve"> </w:t>
      </w:r>
      <w:proofErr w:type="spellStart"/>
      <w:r w:rsidR="003506D5" w:rsidRPr="003506D5">
        <w:rPr>
          <w:sz w:val="28"/>
          <w:szCs w:val="32"/>
          <w:u w:val="single"/>
        </w:rPr>
        <w:t>ринкового</w:t>
      </w:r>
      <w:proofErr w:type="spellEnd"/>
      <w:r w:rsidR="003506D5" w:rsidRPr="003506D5">
        <w:rPr>
          <w:sz w:val="28"/>
          <w:szCs w:val="32"/>
          <w:u w:val="single"/>
        </w:rPr>
        <w:t xml:space="preserve"> та </w:t>
      </w:r>
      <w:proofErr w:type="spellStart"/>
      <w:r w:rsidR="003506D5" w:rsidRPr="003506D5">
        <w:rPr>
          <w:sz w:val="28"/>
          <w:szCs w:val="32"/>
          <w:u w:val="single"/>
        </w:rPr>
        <w:t>метрологічного</w:t>
      </w:r>
      <w:proofErr w:type="spellEnd"/>
      <w:r w:rsidR="003506D5" w:rsidRPr="003506D5">
        <w:rPr>
          <w:sz w:val="28"/>
          <w:szCs w:val="32"/>
          <w:u w:val="single"/>
        </w:rPr>
        <w:t xml:space="preserve"> </w:t>
      </w:r>
      <w:proofErr w:type="spellStart"/>
      <w:r w:rsidR="003506D5" w:rsidRPr="003506D5">
        <w:rPr>
          <w:sz w:val="28"/>
          <w:szCs w:val="32"/>
          <w:u w:val="single"/>
        </w:rPr>
        <w:t>нагляду</w:t>
      </w:r>
      <w:proofErr w:type="spellEnd"/>
      <w:r w:rsidR="003506D5" w:rsidRPr="003506D5">
        <w:rPr>
          <w:sz w:val="28"/>
          <w:szCs w:val="32"/>
          <w:u w:val="single"/>
        </w:rPr>
        <w:t xml:space="preserve"> </w:t>
      </w:r>
      <w:proofErr w:type="spellStart"/>
      <w:r w:rsidR="003506D5" w:rsidRPr="003506D5">
        <w:rPr>
          <w:sz w:val="28"/>
          <w:szCs w:val="32"/>
          <w:u w:val="single"/>
        </w:rPr>
        <w:t>управління</w:t>
      </w:r>
      <w:proofErr w:type="spellEnd"/>
      <w:r w:rsidR="003506D5" w:rsidRPr="003506D5">
        <w:rPr>
          <w:sz w:val="28"/>
          <w:szCs w:val="32"/>
          <w:u w:val="single"/>
        </w:rPr>
        <w:t xml:space="preserve"> </w:t>
      </w:r>
      <w:proofErr w:type="spellStart"/>
      <w:r w:rsidR="003506D5" w:rsidRPr="003506D5">
        <w:rPr>
          <w:sz w:val="28"/>
          <w:szCs w:val="32"/>
          <w:u w:val="single"/>
        </w:rPr>
        <w:t>захисту</w:t>
      </w:r>
      <w:proofErr w:type="spellEnd"/>
      <w:r w:rsidR="003506D5" w:rsidRPr="003506D5">
        <w:rPr>
          <w:sz w:val="28"/>
          <w:szCs w:val="32"/>
          <w:u w:val="single"/>
        </w:rPr>
        <w:t xml:space="preserve"> прав </w:t>
      </w:r>
      <w:proofErr w:type="spellStart"/>
      <w:r w:rsidR="003506D5" w:rsidRPr="003506D5">
        <w:rPr>
          <w:sz w:val="28"/>
          <w:szCs w:val="32"/>
          <w:u w:val="single"/>
        </w:rPr>
        <w:t>споживачів</w:t>
      </w:r>
      <w:proofErr w:type="spellEnd"/>
      <w:r w:rsidR="003506D5" w:rsidRPr="003506D5">
        <w:rPr>
          <w:sz w:val="28"/>
          <w:szCs w:val="32"/>
          <w:u w:val="single"/>
        </w:rPr>
        <w:t xml:space="preserve"> та контролю за </w:t>
      </w:r>
      <w:proofErr w:type="spellStart"/>
      <w:r w:rsidR="003506D5" w:rsidRPr="003506D5">
        <w:rPr>
          <w:sz w:val="28"/>
          <w:szCs w:val="32"/>
          <w:u w:val="single"/>
        </w:rPr>
        <w:t>регульованими</w:t>
      </w:r>
      <w:proofErr w:type="spellEnd"/>
      <w:r w:rsidR="003506D5" w:rsidRPr="003506D5">
        <w:rPr>
          <w:sz w:val="28"/>
          <w:szCs w:val="32"/>
          <w:u w:val="single"/>
        </w:rPr>
        <w:t xml:space="preserve"> </w:t>
      </w:r>
      <w:proofErr w:type="spellStart"/>
      <w:r w:rsidR="003506D5" w:rsidRPr="003506D5">
        <w:rPr>
          <w:sz w:val="28"/>
          <w:szCs w:val="32"/>
          <w:u w:val="single"/>
        </w:rPr>
        <w:t>цінами</w:t>
      </w:r>
      <w:proofErr w:type="spellEnd"/>
      <w:r w:rsidR="003506D5" w:rsidRPr="0053096E">
        <w:rPr>
          <w:sz w:val="28"/>
          <w:szCs w:val="32"/>
          <w:u w:val="single"/>
        </w:rPr>
        <w:t xml:space="preserve"> </w:t>
      </w:r>
      <w:r w:rsidRPr="0053096E">
        <w:rPr>
          <w:sz w:val="28"/>
          <w:szCs w:val="32"/>
          <w:u w:val="single"/>
        </w:rPr>
        <w:t xml:space="preserve">Головного </w:t>
      </w:r>
      <w:proofErr w:type="spellStart"/>
      <w:r w:rsidRPr="0053096E">
        <w:rPr>
          <w:sz w:val="28"/>
          <w:szCs w:val="32"/>
          <w:u w:val="single"/>
        </w:rPr>
        <w:t>управління</w:t>
      </w:r>
      <w:proofErr w:type="spellEnd"/>
      <w:r w:rsidRPr="0053096E">
        <w:rPr>
          <w:sz w:val="28"/>
          <w:szCs w:val="32"/>
          <w:u w:val="single"/>
        </w:rPr>
        <w:t xml:space="preserve"> Держпродспоживслужби в </w:t>
      </w:r>
      <w:proofErr w:type="spellStart"/>
      <w:r w:rsidRPr="0053096E">
        <w:rPr>
          <w:sz w:val="28"/>
          <w:szCs w:val="32"/>
          <w:u w:val="single"/>
        </w:rPr>
        <w:t>Київській</w:t>
      </w:r>
      <w:proofErr w:type="spellEnd"/>
      <w:r w:rsidRPr="0053096E">
        <w:rPr>
          <w:sz w:val="28"/>
          <w:szCs w:val="32"/>
          <w:u w:val="single"/>
        </w:rPr>
        <w:t xml:space="preserve"> </w:t>
      </w:r>
      <w:proofErr w:type="spellStart"/>
      <w:r w:rsidRPr="0053096E">
        <w:rPr>
          <w:sz w:val="28"/>
          <w:szCs w:val="32"/>
          <w:u w:val="single"/>
        </w:rPr>
        <w:t>області</w:t>
      </w:r>
      <w:proofErr w:type="spellEnd"/>
      <w:r w:rsidRPr="0053096E">
        <w:rPr>
          <w:sz w:val="28"/>
          <w:szCs w:val="32"/>
          <w:u w:val="single"/>
          <w:lang w:val="uk-UA"/>
        </w:rPr>
        <w:t>.</w:t>
      </w:r>
    </w:p>
    <w:p w14:paraId="2F1E1764" w14:textId="77777777" w:rsidR="005676D0" w:rsidRPr="00AD0A61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AD0A61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AD0A61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  <w:bookmarkStart w:id="0" w:name="_GoBack"/>
      <w:bookmarkEnd w:id="0"/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8E55F" w14:textId="77777777" w:rsidR="00DB78E1" w:rsidRDefault="00DB78E1" w:rsidP="00564F95">
      <w:pPr>
        <w:pStyle w:val="a7"/>
      </w:pPr>
      <w:r>
        <w:separator/>
      </w:r>
    </w:p>
  </w:endnote>
  <w:endnote w:type="continuationSeparator" w:id="0">
    <w:p w14:paraId="0ACA21A6" w14:textId="77777777" w:rsidR="00DB78E1" w:rsidRDefault="00DB78E1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8B9C" w14:textId="77777777" w:rsidR="00DB78E1" w:rsidRDefault="00DB78E1" w:rsidP="00564F95">
      <w:pPr>
        <w:pStyle w:val="a7"/>
      </w:pPr>
      <w:r>
        <w:separator/>
      </w:r>
    </w:p>
  </w:footnote>
  <w:footnote w:type="continuationSeparator" w:id="0">
    <w:p w14:paraId="50DC310E" w14:textId="77777777" w:rsidR="00DB78E1" w:rsidRDefault="00DB78E1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62CC5"/>
    <w:rsid w:val="00064A63"/>
    <w:rsid w:val="0006697A"/>
    <w:rsid w:val="0007141C"/>
    <w:rsid w:val="000804E7"/>
    <w:rsid w:val="000A5BB4"/>
    <w:rsid w:val="000B0942"/>
    <w:rsid w:val="000C0A41"/>
    <w:rsid w:val="000C1562"/>
    <w:rsid w:val="000C6230"/>
    <w:rsid w:val="000D7407"/>
    <w:rsid w:val="000E248F"/>
    <w:rsid w:val="000F52B3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4B72"/>
    <w:rsid w:val="001954E5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E4630"/>
    <w:rsid w:val="001F17BA"/>
    <w:rsid w:val="001F3ECA"/>
    <w:rsid w:val="001F58EC"/>
    <w:rsid w:val="001F7FAE"/>
    <w:rsid w:val="002062B9"/>
    <w:rsid w:val="00210BF9"/>
    <w:rsid w:val="002160C8"/>
    <w:rsid w:val="00250CB9"/>
    <w:rsid w:val="00253DC5"/>
    <w:rsid w:val="002563E6"/>
    <w:rsid w:val="002626A1"/>
    <w:rsid w:val="00274110"/>
    <w:rsid w:val="00280EE8"/>
    <w:rsid w:val="0028575A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420D5"/>
    <w:rsid w:val="003506D5"/>
    <w:rsid w:val="003931B9"/>
    <w:rsid w:val="003A3DB6"/>
    <w:rsid w:val="003A60E0"/>
    <w:rsid w:val="003C317E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4139B"/>
    <w:rsid w:val="00551B59"/>
    <w:rsid w:val="00552EA5"/>
    <w:rsid w:val="00555F6D"/>
    <w:rsid w:val="005612EF"/>
    <w:rsid w:val="00564F95"/>
    <w:rsid w:val="005676D0"/>
    <w:rsid w:val="005A482D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35D7"/>
    <w:rsid w:val="00701BA8"/>
    <w:rsid w:val="00704B67"/>
    <w:rsid w:val="007228F1"/>
    <w:rsid w:val="00735534"/>
    <w:rsid w:val="00745EB7"/>
    <w:rsid w:val="007574E4"/>
    <w:rsid w:val="0078797C"/>
    <w:rsid w:val="007909E8"/>
    <w:rsid w:val="00791FA8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9003E0"/>
    <w:rsid w:val="0090241C"/>
    <w:rsid w:val="0090593A"/>
    <w:rsid w:val="009115CE"/>
    <w:rsid w:val="009127DA"/>
    <w:rsid w:val="0091528A"/>
    <w:rsid w:val="00915EE3"/>
    <w:rsid w:val="00931EB7"/>
    <w:rsid w:val="00933F75"/>
    <w:rsid w:val="009356B8"/>
    <w:rsid w:val="00945589"/>
    <w:rsid w:val="0095617F"/>
    <w:rsid w:val="00965369"/>
    <w:rsid w:val="00983B01"/>
    <w:rsid w:val="00987B0F"/>
    <w:rsid w:val="009A0793"/>
    <w:rsid w:val="009A1DF9"/>
    <w:rsid w:val="009A225A"/>
    <w:rsid w:val="009C792A"/>
    <w:rsid w:val="009D0D1D"/>
    <w:rsid w:val="009D690F"/>
    <w:rsid w:val="009E0DD1"/>
    <w:rsid w:val="009E2BC7"/>
    <w:rsid w:val="009E3479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B19F7"/>
    <w:rsid w:val="00AB33B1"/>
    <w:rsid w:val="00AC7FFD"/>
    <w:rsid w:val="00B00B65"/>
    <w:rsid w:val="00B036F4"/>
    <w:rsid w:val="00B07C81"/>
    <w:rsid w:val="00B20C9A"/>
    <w:rsid w:val="00B26F95"/>
    <w:rsid w:val="00B308B4"/>
    <w:rsid w:val="00B3562C"/>
    <w:rsid w:val="00B365E8"/>
    <w:rsid w:val="00B60992"/>
    <w:rsid w:val="00B655CC"/>
    <w:rsid w:val="00B84B8F"/>
    <w:rsid w:val="00BA7754"/>
    <w:rsid w:val="00BC427C"/>
    <w:rsid w:val="00BD24F9"/>
    <w:rsid w:val="00BD4E1E"/>
    <w:rsid w:val="00BE24B1"/>
    <w:rsid w:val="00BF416C"/>
    <w:rsid w:val="00BF7744"/>
    <w:rsid w:val="00C06427"/>
    <w:rsid w:val="00C31774"/>
    <w:rsid w:val="00C36E21"/>
    <w:rsid w:val="00C37EF8"/>
    <w:rsid w:val="00C43B39"/>
    <w:rsid w:val="00C5760A"/>
    <w:rsid w:val="00C64780"/>
    <w:rsid w:val="00C66BDF"/>
    <w:rsid w:val="00C77B9F"/>
    <w:rsid w:val="00C879D6"/>
    <w:rsid w:val="00CD1C0E"/>
    <w:rsid w:val="00CD2F1F"/>
    <w:rsid w:val="00CD6AAE"/>
    <w:rsid w:val="00CD7346"/>
    <w:rsid w:val="00CD7986"/>
    <w:rsid w:val="00CF0BD7"/>
    <w:rsid w:val="00D03994"/>
    <w:rsid w:val="00D25F5D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B39BE"/>
    <w:rsid w:val="00DB78E1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759A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customXml/itemProps4.xml><?xml version="1.0" encoding="utf-8"?>
<ds:datastoreItem xmlns:ds="http://schemas.openxmlformats.org/officeDocument/2006/customXml" ds:itemID="{C7CC3408-9C94-4595-921C-BB20A225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Користувач Windows</cp:lastModifiedBy>
  <cp:revision>5</cp:revision>
  <cp:lastPrinted>2024-02-22T12:10:00Z</cp:lastPrinted>
  <dcterms:created xsi:type="dcterms:W3CDTF">2025-09-03T12:56:00Z</dcterms:created>
  <dcterms:modified xsi:type="dcterms:W3CDTF">2026-05-01T07:45:00Z</dcterms:modified>
</cp:coreProperties>
</file>