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5E82" w14:textId="77777777" w:rsidR="00830B99" w:rsidRPr="000853FA" w:rsidRDefault="00830B99" w:rsidP="00830B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53FA">
        <w:rPr>
          <w:rFonts w:ascii="Times New Roman" w:hAnsi="Times New Roman" w:cs="Times New Roman"/>
          <w:b/>
          <w:i/>
          <w:sz w:val="28"/>
          <w:szCs w:val="28"/>
        </w:rPr>
        <w:t>СИГНАЛІЗАЦІЙНЕ ПОВІДОМЛЕННЯ №39</w:t>
      </w:r>
    </w:p>
    <w:p w14:paraId="3BB65F58" w14:textId="566C58ED" w:rsidR="00830B99" w:rsidRPr="000853FA" w:rsidRDefault="00830B99" w:rsidP="00830B99">
      <w:pPr>
        <w:jc w:val="center"/>
        <w:rPr>
          <w:rFonts w:ascii="Times New Roman" w:hAnsi="Times New Roman" w:cs="Times New Roman"/>
          <w:b/>
          <w:color w:val="000000"/>
          <w:spacing w:val="-4"/>
          <w:kern w:val="26"/>
          <w:sz w:val="28"/>
          <w:szCs w:val="28"/>
        </w:rPr>
      </w:pPr>
      <w:r w:rsidRPr="000853FA">
        <w:rPr>
          <w:rFonts w:ascii="Times New Roman" w:hAnsi="Times New Roman" w:cs="Times New Roman"/>
          <w:b/>
          <w:i/>
          <w:sz w:val="28"/>
          <w:szCs w:val="28"/>
        </w:rPr>
        <w:t xml:space="preserve">щодо фітосанітарного стану сільськогосподарських угідь в господарствах Київської області від </w:t>
      </w:r>
      <w:r w:rsidR="0009172F">
        <w:rPr>
          <w:rFonts w:ascii="Times New Roman" w:hAnsi="Times New Roman" w:cs="Times New Roman"/>
          <w:b/>
          <w:i/>
          <w:sz w:val="28"/>
          <w:szCs w:val="28"/>
        </w:rPr>
        <w:t>02</w:t>
      </w:r>
      <w:r w:rsidRPr="000853FA">
        <w:rPr>
          <w:rFonts w:ascii="Times New Roman" w:hAnsi="Times New Roman" w:cs="Times New Roman"/>
          <w:b/>
          <w:i/>
          <w:sz w:val="28"/>
          <w:szCs w:val="28"/>
        </w:rPr>
        <w:t>.07.2026 року</w:t>
      </w:r>
      <w:r w:rsidRPr="000853FA">
        <w:rPr>
          <w:rFonts w:ascii="Times New Roman" w:hAnsi="Times New Roman" w:cs="Times New Roman"/>
          <w:b/>
          <w:color w:val="000000"/>
          <w:spacing w:val="-4"/>
          <w:kern w:val="26"/>
          <w:sz w:val="28"/>
          <w:szCs w:val="28"/>
        </w:rPr>
        <w:t xml:space="preserve"> .</w:t>
      </w:r>
    </w:p>
    <w:p w14:paraId="5E747CB2" w14:textId="3DC78653" w:rsidR="00830B99" w:rsidRPr="000853FA" w:rsidRDefault="00830B99" w:rsidP="000853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3FA">
        <w:rPr>
          <w:rFonts w:ascii="Times New Roman" w:hAnsi="Times New Roman" w:cs="Times New Roman"/>
          <w:sz w:val="28"/>
          <w:szCs w:val="28"/>
          <w:shd w:val="clear" w:color="auto" w:fill="FFFFFF"/>
        </w:rPr>
        <w:t>За даними фітосанітарного моніторингу, проведеного спеціалістами  відділу захисту рослин та прогнозування управління контролю в сферах насінництва та розсадництва, карантину та захисту рослин Головного управління Держпродспоживслужби в Київській області,</w:t>
      </w:r>
      <w:r w:rsidRPr="000853FA">
        <w:rPr>
          <w:rFonts w:ascii="Times New Roman" w:hAnsi="Times New Roman" w:cs="Times New Roman"/>
          <w:sz w:val="28"/>
          <w:szCs w:val="28"/>
        </w:rPr>
        <w:t xml:space="preserve"> в агроценозах області  проходить  літ  та живлення метеликів 2 покоління </w:t>
      </w:r>
      <w:r w:rsidRPr="000853FA">
        <w:rPr>
          <w:rFonts w:ascii="Times New Roman" w:hAnsi="Times New Roman" w:cs="Times New Roman"/>
          <w:b/>
          <w:bCs/>
          <w:sz w:val="28"/>
          <w:szCs w:val="28"/>
        </w:rPr>
        <w:t>чортополохівки</w:t>
      </w:r>
      <w:r w:rsidRPr="000853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E0AEAD" w14:textId="0EECFC60" w:rsidR="00830B99" w:rsidRPr="000853FA" w:rsidRDefault="00830B99" w:rsidP="000853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3FA">
        <w:rPr>
          <w:rFonts w:ascii="Times New Roman" w:hAnsi="Times New Roman" w:cs="Times New Roman"/>
          <w:sz w:val="28"/>
          <w:szCs w:val="28"/>
        </w:rPr>
        <w:t>Цей шкідник пошкоджує сою, соняшник, коноплю, бавовник, буряк, зернобобові, баштанні та інші культури, з бур’янів кропиву, осот, будяк, чортополох та інші.</w:t>
      </w:r>
    </w:p>
    <w:p w14:paraId="0799FFEA" w14:textId="28FF8511" w:rsidR="00830B99" w:rsidRPr="003471EE" w:rsidRDefault="00830B99" w:rsidP="00830B99">
      <w:pPr>
        <w:jc w:val="center"/>
        <w:rPr>
          <w:rFonts w:ascii="Calibri" w:hAnsi="Calibri" w:cs="Calibri"/>
          <w:color w:val="000000"/>
        </w:rPr>
      </w:pPr>
      <w:r w:rsidRPr="003471EE">
        <w:rPr>
          <w:rFonts w:ascii="Calibri" w:hAnsi="Calibri" w:cs="Calibri"/>
        </w:rPr>
        <w:fldChar w:fldCharType="begin"/>
      </w:r>
      <w:r w:rsidRPr="003471EE">
        <w:rPr>
          <w:rFonts w:ascii="Calibri" w:hAnsi="Calibri" w:cs="Calibri"/>
        </w:rPr>
        <w:instrText xml:space="preserve"> INCLUDEPICTURE "https://consumerhm.gov.ua/images/cache/d786e8260203747ab5fdf302b397e2fb_h425.jpg" \* MERGEFORMATINET </w:instrText>
      </w:r>
      <w:r w:rsidRPr="003471E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 INCLUDEPICTURE  "https://consumerhm.gov.ua/images/cache/d786e8260203747ab5fdf302b397e2fb_h425.jpg" \* MERGEFORMATINET </w:instrText>
      </w:r>
      <w:r>
        <w:rPr>
          <w:rFonts w:ascii="Calibri" w:hAnsi="Calibri" w:cs="Calibri"/>
        </w:rPr>
        <w:fldChar w:fldCharType="separate"/>
      </w:r>
      <w:r w:rsidR="00000000">
        <w:rPr>
          <w:rFonts w:ascii="Calibri" w:hAnsi="Calibri" w:cs="Calibri"/>
        </w:rPr>
        <w:fldChar w:fldCharType="begin"/>
      </w:r>
      <w:r w:rsidR="00000000">
        <w:rPr>
          <w:rFonts w:ascii="Calibri" w:hAnsi="Calibri" w:cs="Calibri"/>
        </w:rPr>
        <w:instrText xml:space="preserve"> INCLUDEPICTURE  "https://consumerhm.gov.ua/images/cache/d786e8260203747ab5fdf302b397e2fb_h425.jpg" \* MERGEFORMATINET </w:instrText>
      </w:r>
      <w:r w:rsidR="00000000">
        <w:rPr>
          <w:rFonts w:ascii="Calibri" w:hAnsi="Calibri" w:cs="Calibri"/>
        </w:rPr>
        <w:fldChar w:fldCharType="separate"/>
      </w:r>
      <w:r w:rsidR="0009172F">
        <w:rPr>
          <w:rFonts w:ascii="Calibri" w:hAnsi="Calibri" w:cs="Calibri"/>
        </w:rPr>
        <w:pict w14:anchorId="614F9F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ortopolox" style="width:420pt;height:261.75pt">
            <v:imagedata r:id="rId7" r:href="rId8"/>
          </v:shape>
        </w:pict>
      </w:r>
      <w:r w:rsidR="00000000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fldChar w:fldCharType="end"/>
      </w:r>
      <w:r w:rsidRPr="003471EE">
        <w:rPr>
          <w:rFonts w:ascii="Calibri" w:hAnsi="Calibri" w:cs="Calibri"/>
        </w:rPr>
        <w:fldChar w:fldCharType="end"/>
      </w:r>
    </w:p>
    <w:p w14:paraId="39FB580D" w14:textId="53FB80A0" w:rsidR="00830B99" w:rsidRPr="000853FA" w:rsidRDefault="00830B99" w:rsidP="000853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3FA">
        <w:rPr>
          <w:rFonts w:ascii="Times New Roman" w:hAnsi="Times New Roman" w:cs="Times New Roman"/>
          <w:sz w:val="28"/>
          <w:szCs w:val="28"/>
        </w:rPr>
        <w:t>Після тривалого періоду додаткового живлення, на квітучих бур’янах і інших нектароносах, метелики відкладатимуть яйця, розміщуючи їх поодинці на листя рослин. Відклавши яйця метелики гинуть. Через 7 - 12 днів відбувається відродження гусениць, які харчуючись, скелетують листя, відчутної шкоди завдають рослинам сої, соняшнику, овочевим культурам. </w:t>
      </w:r>
    </w:p>
    <w:p w14:paraId="160FB10A" w14:textId="5F652558" w:rsidR="000853FA" w:rsidRDefault="00830B99" w:rsidP="000853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3FA">
        <w:rPr>
          <w:rFonts w:ascii="Times New Roman" w:hAnsi="Times New Roman" w:cs="Times New Roman"/>
          <w:sz w:val="28"/>
          <w:szCs w:val="28"/>
        </w:rPr>
        <w:t xml:space="preserve"> З метою попередження втрат через шкідливість личинок </w:t>
      </w:r>
      <w:r w:rsidRPr="000853FA">
        <w:rPr>
          <w:rFonts w:ascii="Times New Roman" w:hAnsi="Times New Roman" w:cs="Times New Roman"/>
          <w:b/>
          <w:bCs/>
          <w:sz w:val="28"/>
          <w:szCs w:val="28"/>
        </w:rPr>
        <w:t>чортополохівки</w:t>
      </w:r>
      <w:r w:rsidRPr="000853FA">
        <w:rPr>
          <w:rFonts w:ascii="Times New Roman" w:hAnsi="Times New Roman" w:cs="Times New Roman"/>
          <w:sz w:val="28"/>
          <w:szCs w:val="28"/>
        </w:rPr>
        <w:t>, потрібно регулярно проводити обстеження сільськогосподарських та інших угідь, особливо посівів сої та соняшнику, садів, присадибних ділянок. За виявлення личинок необхідно провести заходи захисту – крайових або суцільних обробок згідно «Переліку пестицидів та агрохімікатів дозволених до використання в Україні» із обов’язковим дотриманням інструкцій по техніці безпеки при роботі з пестицидами.</w:t>
      </w:r>
    </w:p>
    <w:p w14:paraId="5C7A23C1" w14:textId="46568F43" w:rsidR="00830B99" w:rsidRPr="000853FA" w:rsidRDefault="00000000" w:rsidP="000853FA">
      <w:pPr>
        <w:ind w:firstLine="851"/>
        <w:jc w:val="both"/>
        <w:rPr>
          <w:rFonts w:ascii="Times New Roman" w:hAnsi="Times New Roman" w:cs="Times New Roman"/>
          <w:spacing w:val="-4"/>
          <w:kern w:val="26"/>
          <w:sz w:val="28"/>
          <w:szCs w:val="28"/>
        </w:rPr>
      </w:pPr>
      <w:r>
        <w:rPr>
          <w:noProof/>
        </w:rPr>
        <w:lastRenderedPageBreak/>
        <w:pict w14:anchorId="11A7C6CF">
          <v:shape id="_x0000_s1028" type="#_x0000_t75" alt="Чортополохівка нищить с/г культури на Прикарпатті" style="position:absolute;left:0;text-align:left;margin-left:195.4pt;margin-top:46.8pt;width:297pt;height:167.4pt;z-index:251659264;mso-position-horizontal-relative:text;mso-position-vertical-relative:text;mso-width-relative:page;mso-height-relative:page">
            <v:imagedata r:id="rId9" o:title="5556213-PPT-20882"/>
            <w10:wrap type="square"/>
          </v:shape>
        </w:pict>
      </w:r>
      <w:r w:rsidR="00830B99" w:rsidRPr="000853FA">
        <w:rPr>
          <w:rFonts w:ascii="Times New Roman" w:hAnsi="Times New Roman" w:cs="Times New Roman"/>
          <w:sz w:val="28"/>
          <w:szCs w:val="28"/>
        </w:rPr>
        <w:t>За відсутності встановленого економічного порогу шкідливості слід користуватися ЕПШ для листогризучих совок (цукрові буряки – 2-3 гус/м. кв. для 1 покоління і 5-6 гус/рослину для другого покоління; соняшник – 8-10 гус/м. кв.; соя 1-3 гус/м. кв; яблуня – 10-15 % пошкоджених листків). Необхідно врахувати здатність гусениць швидко пересуватися в пошуках поживи</w:t>
      </w:r>
    </w:p>
    <w:p w14:paraId="54BA9753" w14:textId="77777777" w:rsidR="00830B99" w:rsidRPr="000853FA" w:rsidRDefault="00830B99" w:rsidP="000853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3FA">
        <w:rPr>
          <w:rFonts w:ascii="Times New Roman" w:hAnsi="Times New Roman" w:cs="Times New Roman"/>
          <w:sz w:val="28"/>
          <w:szCs w:val="28"/>
        </w:rPr>
        <w:t>Заходи захисту слід проводити в тиху безвітряну погоду в ранішні та вечірні години, суворо дотримуючись вимог санітарної безпеки, охорони праці та навколишнього середовища, а також ст. 4 ЗУ «Про захист рослин» (суворе додержання регламентів застосування засобів захисту рослин; збереження корисної флори і фауни; недопущення пошкодження рослин, погіршення їх стану та забруднення продукції рослинного походження і довкілля засобами захисту рослин; екологічне та економічне обґрунтування доцільності захисту рослин від шкідливих організмів). На оброблених ділянках обов’язково виставляють попереджувальні знаки.</w:t>
      </w:r>
    </w:p>
    <w:p w14:paraId="154C40CB" w14:textId="77777777" w:rsidR="00830B99" w:rsidRPr="000853FA" w:rsidRDefault="00830B99" w:rsidP="00830B99">
      <w:pPr>
        <w:pStyle w:val="a4"/>
        <w:ind w:firstLine="708"/>
        <w:jc w:val="both"/>
        <w:rPr>
          <w:rFonts w:ascii="Times New Roman" w:hAnsi="Times New Roman" w:cs="Times New Roman"/>
          <w:b/>
          <w:spacing w:val="-4"/>
          <w:kern w:val="26"/>
          <w:sz w:val="28"/>
          <w:szCs w:val="28"/>
          <w:lang w:val="uk-UA"/>
        </w:rPr>
      </w:pPr>
      <w:r w:rsidRPr="000853FA">
        <w:rPr>
          <w:rFonts w:ascii="Times New Roman" w:hAnsi="Times New Roman" w:cs="Times New Roman"/>
          <w:b/>
          <w:spacing w:val="-4"/>
          <w:kern w:val="26"/>
          <w:sz w:val="28"/>
          <w:szCs w:val="28"/>
          <w:lang w:val="uk-UA"/>
        </w:rPr>
        <w:t>Не менше, як за дві доби  про час та місце проведення обприскувань попереджають органи місцевого самоврядування, населення та пасічників, пасіки яких знаходяться на відстані до десяти кілометрів від площ, які планується обробляти пестицидами.</w:t>
      </w:r>
    </w:p>
    <w:p w14:paraId="295E65F8" w14:textId="77777777" w:rsidR="00830B99" w:rsidRDefault="00830B99" w:rsidP="00830B99">
      <w:pPr>
        <w:pStyle w:val="a3"/>
        <w:jc w:val="both"/>
        <w:rPr>
          <w:b/>
          <w:i/>
          <w:sz w:val="28"/>
          <w:szCs w:val="28"/>
          <w:lang w:val="uk-UA"/>
        </w:rPr>
      </w:pPr>
      <w:r w:rsidRPr="000853FA">
        <w:rPr>
          <w:rFonts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ab/>
      </w:r>
      <w:r w:rsidRPr="000853FA">
        <w:rPr>
          <w:rFonts w:cs="Times New Roman"/>
          <w:b/>
          <w:i/>
          <w:sz w:val="28"/>
          <w:szCs w:val="28"/>
          <w:lang w:val="uk-UA"/>
        </w:rPr>
        <w:t xml:space="preserve">Під час проведення захисних обробок слід дотримуватись загальноприйнятих державних санітарних правил ДСП 8.8.1.2.001-98, регламентів застосування пестицидів, правил особистої гігієни та Закону України  «Про бджільництво». </w:t>
      </w:r>
      <w:r w:rsidRPr="000853FA">
        <w:rPr>
          <w:rFonts w:cs="Times New Roman"/>
          <w:b/>
          <w:i/>
          <w:sz w:val="28"/>
          <w:szCs w:val="28"/>
        </w:rPr>
        <w:t>Допускати до роботи з пестицидами осіб, які мають посвідчення про право роботи з пестицидами</w:t>
      </w:r>
      <w:r>
        <w:rPr>
          <w:b/>
          <w:i/>
          <w:sz w:val="28"/>
          <w:szCs w:val="28"/>
        </w:rPr>
        <w:t>.</w:t>
      </w:r>
    </w:p>
    <w:p w14:paraId="257A93BE" w14:textId="77777777" w:rsidR="00830B99" w:rsidRDefault="00830B99" w:rsidP="00830B99">
      <w:pPr>
        <w:jc w:val="both"/>
        <w:rPr>
          <w:i/>
        </w:rPr>
      </w:pPr>
    </w:p>
    <w:p w14:paraId="10A78F61" w14:textId="77777777" w:rsidR="003C2A52" w:rsidRDefault="003C2A52" w:rsidP="00830B99">
      <w:pPr>
        <w:ind w:firstLine="851"/>
        <w:jc w:val="both"/>
        <w:rPr>
          <w:rFonts w:eastAsia="Times New Roman" w:cs="Arial"/>
          <w:color w:val="595959"/>
          <w:sz w:val="28"/>
          <w:szCs w:val="28"/>
          <w:lang w:eastAsia="uk-UA"/>
        </w:rPr>
      </w:pPr>
    </w:p>
    <w:sectPr w:rsidR="003C2A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3464" w14:textId="77777777" w:rsidR="002B295E" w:rsidRDefault="002B295E">
      <w:pPr>
        <w:spacing w:line="240" w:lineRule="auto"/>
      </w:pPr>
      <w:r>
        <w:separator/>
      </w:r>
    </w:p>
  </w:endnote>
  <w:endnote w:type="continuationSeparator" w:id="0">
    <w:p w14:paraId="291E136D" w14:textId="77777777" w:rsidR="002B295E" w:rsidRDefault="002B2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A845" w14:textId="77777777" w:rsidR="002B295E" w:rsidRDefault="002B295E">
      <w:pPr>
        <w:spacing w:after="0"/>
      </w:pPr>
      <w:r>
        <w:separator/>
      </w:r>
    </w:p>
  </w:footnote>
  <w:footnote w:type="continuationSeparator" w:id="0">
    <w:p w14:paraId="476DC35D" w14:textId="77777777" w:rsidR="002B295E" w:rsidRDefault="002B29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50"/>
    <w:rsid w:val="00043B9A"/>
    <w:rsid w:val="000853FA"/>
    <w:rsid w:val="0009172F"/>
    <w:rsid w:val="000A7BB5"/>
    <w:rsid w:val="000C5AAA"/>
    <w:rsid w:val="000F0C3F"/>
    <w:rsid w:val="001A53B5"/>
    <w:rsid w:val="00262353"/>
    <w:rsid w:val="0027227C"/>
    <w:rsid w:val="00276EE2"/>
    <w:rsid w:val="002A6AD9"/>
    <w:rsid w:val="002B295E"/>
    <w:rsid w:val="002F0BFC"/>
    <w:rsid w:val="00302222"/>
    <w:rsid w:val="00316404"/>
    <w:rsid w:val="00332227"/>
    <w:rsid w:val="00344814"/>
    <w:rsid w:val="00371EAD"/>
    <w:rsid w:val="003C2A52"/>
    <w:rsid w:val="003C64AA"/>
    <w:rsid w:val="00411ABE"/>
    <w:rsid w:val="004D4FA1"/>
    <w:rsid w:val="005139AE"/>
    <w:rsid w:val="0057606C"/>
    <w:rsid w:val="005D42C5"/>
    <w:rsid w:val="005F637D"/>
    <w:rsid w:val="00690350"/>
    <w:rsid w:val="006D1E4E"/>
    <w:rsid w:val="006E183A"/>
    <w:rsid w:val="006E5394"/>
    <w:rsid w:val="006F220B"/>
    <w:rsid w:val="00764173"/>
    <w:rsid w:val="007659D3"/>
    <w:rsid w:val="00781698"/>
    <w:rsid w:val="007830AA"/>
    <w:rsid w:val="00791D49"/>
    <w:rsid w:val="007E31AD"/>
    <w:rsid w:val="007E3203"/>
    <w:rsid w:val="007F53C7"/>
    <w:rsid w:val="00830B99"/>
    <w:rsid w:val="00847185"/>
    <w:rsid w:val="008519A4"/>
    <w:rsid w:val="008A3339"/>
    <w:rsid w:val="008D78AB"/>
    <w:rsid w:val="00955E3C"/>
    <w:rsid w:val="00966870"/>
    <w:rsid w:val="0097225C"/>
    <w:rsid w:val="00A74E73"/>
    <w:rsid w:val="00AC5220"/>
    <w:rsid w:val="00B015D1"/>
    <w:rsid w:val="00B43324"/>
    <w:rsid w:val="00B5355F"/>
    <w:rsid w:val="00B67819"/>
    <w:rsid w:val="00BF3EDD"/>
    <w:rsid w:val="00C15E73"/>
    <w:rsid w:val="00C33561"/>
    <w:rsid w:val="00C66096"/>
    <w:rsid w:val="00CB2F2B"/>
    <w:rsid w:val="00CB36C5"/>
    <w:rsid w:val="00D72746"/>
    <w:rsid w:val="00D77E06"/>
    <w:rsid w:val="00D9187C"/>
    <w:rsid w:val="00DC1238"/>
    <w:rsid w:val="00DD0F9C"/>
    <w:rsid w:val="00DD39DC"/>
    <w:rsid w:val="00F31607"/>
    <w:rsid w:val="00F97A76"/>
    <w:rsid w:val="00FE4D54"/>
    <w:rsid w:val="00FE5EBD"/>
    <w:rsid w:val="1203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DF6A057"/>
  <w15:docId w15:val="{92CE19F3-D8D7-4E70-9CA8-2B48C0C0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3">
    <w:name w:val="heading 3"/>
    <w:basedOn w:val="a"/>
    <w:link w:val="30"/>
    <w:uiPriority w:val="9"/>
    <w:qFormat/>
    <w:rsid w:val="003C2A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2"/>
      <w:sz w:val="24"/>
      <w:szCs w:val="21"/>
      <w:lang w:val="ru-RU" w:eastAsia="zh-CN" w:bidi="hi-IN"/>
    </w:rPr>
  </w:style>
  <w:style w:type="paragraph" w:customStyle="1" w:styleId="a4">
    <w:name w:val="Текст в заданном формате"/>
    <w:basedOn w:val="a"/>
    <w:qFormat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kern w:val="2"/>
      <w:sz w:val="20"/>
      <w:szCs w:val="20"/>
      <w:lang w:val="ru-RU" w:eastAsia="zh-CN" w:bidi="hi-IN"/>
    </w:rPr>
  </w:style>
  <w:style w:type="paragraph" w:customStyle="1" w:styleId="3f3f3f3f3f3f3f">
    <w:name w:val="Б3fа3fз3fо3fв3fы3fй3f"/>
    <w:pPr>
      <w:autoSpaceDE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2"/>
      <w:sz w:val="22"/>
      <w:szCs w:val="22"/>
      <w:lang w:val="uk-UA" w:eastAsia="en-US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qFormat/>
    <w:pPr>
      <w:suppressAutoHyphens/>
      <w:autoSpaceDE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1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16404"/>
    <w:rPr>
      <w:rFonts w:ascii="Tahoma" w:eastAsiaTheme="minorHAnsi" w:hAnsi="Tahoma" w:cs="Tahoma"/>
      <w:sz w:val="16"/>
      <w:szCs w:val="16"/>
      <w:lang w:val="uk-UA" w:eastAsia="en-US"/>
    </w:rPr>
  </w:style>
  <w:style w:type="character" w:styleId="a7">
    <w:name w:val="Strong"/>
    <w:basedOn w:val="a0"/>
    <w:uiPriority w:val="22"/>
    <w:qFormat/>
    <w:rsid w:val="00C33561"/>
    <w:rPr>
      <w:b/>
      <w:bCs/>
    </w:rPr>
  </w:style>
  <w:style w:type="character" w:styleId="a8">
    <w:name w:val="Emphasis"/>
    <w:basedOn w:val="a0"/>
    <w:uiPriority w:val="20"/>
    <w:qFormat/>
    <w:rsid w:val="00C33561"/>
    <w:rPr>
      <w:i/>
      <w:iCs/>
    </w:rPr>
  </w:style>
  <w:style w:type="character" w:styleId="a9">
    <w:name w:val="Hyperlink"/>
    <w:basedOn w:val="a0"/>
    <w:uiPriority w:val="99"/>
    <w:semiHidden/>
    <w:unhideWhenUsed/>
    <w:rsid w:val="00966870"/>
    <w:rPr>
      <w:color w:val="0000FF"/>
      <w:u w:val="single"/>
    </w:rPr>
  </w:style>
  <w:style w:type="paragraph" w:customStyle="1" w:styleId="Default">
    <w:name w:val="Default"/>
    <w:rsid w:val="00DC1238"/>
    <w:pPr>
      <w:autoSpaceDE w:val="0"/>
      <w:autoSpaceDN w:val="0"/>
      <w:adjustRightInd w:val="0"/>
    </w:pPr>
    <w:rPr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3C2A52"/>
    <w:rPr>
      <w:rFonts w:eastAsia="Times New Roman"/>
      <w:b/>
      <w:bCs/>
      <w:sz w:val="27"/>
      <w:szCs w:val="27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consumerhm.gov.ua/images/cache/d786e8260203747ab5fdf302b397e2fb_h425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99F-6162-4E5E-876D-503A6914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Юлія Проскурка</cp:lastModifiedBy>
  <cp:revision>4</cp:revision>
  <cp:lastPrinted>2026-06-24T09:51:00Z</cp:lastPrinted>
  <dcterms:created xsi:type="dcterms:W3CDTF">2026-07-01T10:13:00Z</dcterms:created>
  <dcterms:modified xsi:type="dcterms:W3CDTF">2026-07-02T08:46:00Z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7BBE02B485D14FC5B3D390C14C0BBF81</vt:lpwstr>
  </property>
</Properties>
</file>