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CC7F" w14:textId="405E70EE" w:rsidR="003F5669" w:rsidRPr="00375AA6" w:rsidRDefault="003F5669" w:rsidP="003F5669">
      <w:pPr>
        <w:jc w:val="center"/>
        <w:rPr>
          <w:i/>
        </w:rPr>
      </w:pPr>
      <w:r w:rsidRPr="00375AA6">
        <w:rPr>
          <w:b/>
          <w:i/>
        </w:rPr>
        <w:t>СИГНАЛІЗАЦІЙНЕ ПОВІДОМЛЕННЯ №</w:t>
      </w:r>
      <w:r>
        <w:rPr>
          <w:b/>
          <w:i/>
        </w:rPr>
        <w:t xml:space="preserve"> 4</w:t>
      </w:r>
      <w:r w:rsidR="00646CF5">
        <w:rPr>
          <w:b/>
          <w:i/>
        </w:rPr>
        <w:t>4</w:t>
      </w:r>
      <w:r w:rsidRPr="00375AA6">
        <w:rPr>
          <w:i/>
        </w:rPr>
        <w:t xml:space="preserve"> </w:t>
      </w:r>
    </w:p>
    <w:p w14:paraId="51EF0E4F" w14:textId="318DD13D" w:rsidR="003F5669" w:rsidRPr="00375AA6" w:rsidRDefault="003F5669" w:rsidP="003F5669">
      <w:pPr>
        <w:jc w:val="center"/>
        <w:rPr>
          <w:i/>
        </w:rPr>
      </w:pPr>
      <w:r w:rsidRPr="00375AA6">
        <w:rPr>
          <w:i/>
        </w:rPr>
        <w:t xml:space="preserve">щодо фітосанітарного стану сільськогосподарських угідь в господарствах </w:t>
      </w:r>
      <w:r>
        <w:rPr>
          <w:i/>
        </w:rPr>
        <w:t>Київської</w:t>
      </w:r>
      <w:r w:rsidRPr="00375AA6">
        <w:rPr>
          <w:i/>
        </w:rPr>
        <w:t xml:space="preserve"> області від </w:t>
      </w:r>
      <w:r w:rsidR="00646CF5">
        <w:rPr>
          <w:i/>
        </w:rPr>
        <w:t>29</w:t>
      </w:r>
      <w:r w:rsidRPr="00375AA6">
        <w:rPr>
          <w:i/>
        </w:rPr>
        <w:t>.0</w:t>
      </w:r>
      <w:r>
        <w:rPr>
          <w:i/>
        </w:rPr>
        <w:t>7</w:t>
      </w:r>
      <w:r w:rsidRPr="00375AA6">
        <w:rPr>
          <w:i/>
        </w:rPr>
        <w:t>.202</w:t>
      </w:r>
      <w:r>
        <w:rPr>
          <w:i/>
        </w:rPr>
        <w:t>6</w:t>
      </w:r>
      <w:r w:rsidRPr="00375AA6">
        <w:rPr>
          <w:i/>
        </w:rPr>
        <w:t xml:space="preserve"> року</w:t>
      </w:r>
    </w:p>
    <w:p w14:paraId="5B04D54C" w14:textId="77777777" w:rsidR="003F5669" w:rsidRDefault="003F5669" w:rsidP="003F5669">
      <w:pPr>
        <w:jc w:val="center"/>
        <w:rPr>
          <w:lang w:val="ru-RU"/>
        </w:rPr>
      </w:pPr>
    </w:p>
    <w:p w14:paraId="7D4E4448" w14:textId="77777777" w:rsidR="00A75689" w:rsidRDefault="00A75689" w:rsidP="00A75689">
      <w:pPr>
        <w:jc w:val="center"/>
        <w:rPr>
          <w:b/>
          <w:color w:val="000000"/>
          <w:spacing w:val="-4"/>
          <w:kern w:val="26"/>
        </w:rPr>
      </w:pPr>
    </w:p>
    <w:p w14:paraId="3E9E7691" w14:textId="304FDD7A" w:rsidR="00A75689" w:rsidRDefault="00A75689" w:rsidP="00A75689">
      <w:pPr>
        <w:jc w:val="center"/>
      </w:pPr>
      <w:r>
        <w:rPr>
          <w:noProof/>
        </w:rPr>
        <w:drawing>
          <wp:inline distT="0" distB="0" distL="0" distR="0" wp14:anchorId="54F67ABD" wp14:editId="5EB7128F">
            <wp:extent cx="5715000" cy="4114800"/>
            <wp:effectExtent l="0" t="0" r="0" b="0"/>
            <wp:docPr id="392733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76E9E" w14:textId="77777777" w:rsidR="00A75689" w:rsidRDefault="00A75689" w:rsidP="00A75689">
      <w:pPr>
        <w:jc w:val="center"/>
        <w:rPr>
          <w:b/>
          <w:color w:val="000000"/>
          <w:spacing w:val="-4"/>
          <w:kern w:val="26"/>
        </w:rPr>
      </w:pPr>
    </w:p>
    <w:p w14:paraId="499B8A5A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000000"/>
          <w:shd w:val="clear" w:color="auto" w:fill="FFFFFF"/>
        </w:rPr>
        <w:t xml:space="preserve">Головне управління </w:t>
      </w:r>
      <w:proofErr w:type="spellStart"/>
      <w:r w:rsidRPr="00646CF5">
        <w:rPr>
          <w:color w:val="000000"/>
          <w:shd w:val="clear" w:color="auto" w:fill="FFFFFF"/>
        </w:rPr>
        <w:t>Держпродспоживслужби</w:t>
      </w:r>
      <w:proofErr w:type="spellEnd"/>
      <w:r w:rsidRPr="00646CF5">
        <w:rPr>
          <w:color w:val="000000"/>
          <w:shd w:val="clear" w:color="auto" w:fill="FFFFFF"/>
        </w:rPr>
        <w:t xml:space="preserve"> в Київській області   звертає увагу с-г виробників , що </w:t>
      </w:r>
      <w:r w:rsidRPr="00646CF5">
        <w:rPr>
          <w:color w:val="2C3134"/>
          <w:lang w:eastAsia="uk-UA"/>
        </w:rPr>
        <w:t>якісне насіння є основою високого врожаю. Однак одразу після збирання насіння багатьох сільськогосподарських культур ще не готове до проростання або має знижену схожість. Причиною цього є природний фізіологічний процес – післязбиральне дозрівання.</w:t>
      </w:r>
    </w:p>
    <w:p w14:paraId="6F176833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Післязбиральне дозрівання – це комплекс фізіологічних і біохімічних процесів, які відбуваються в зерні або насінні під час зберігання. Саме в цей період формуються високі посівні та технологічні якості насіння. Час, необхідний для досягнення повної фізіологічної стиглості, називають періодом післязбирального достигання.</w:t>
      </w:r>
    </w:p>
    <w:p w14:paraId="70054DA2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Післязбиральне дозрівання є природним механізмом захисту рослин. Воно запобігає передчасному проростанню насіння ще на рослині та забезпечує збереження його життєздатності до настання сприятливих умов.</w:t>
      </w:r>
    </w:p>
    <w:p w14:paraId="16802947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333333"/>
          <w:shd w:val="clear" w:color="auto" w:fill="FFFFFF"/>
        </w:rPr>
        <w:t>За сприятливих умов зберігання процеси післязбирального дозрівання зерна пшениці закінчуються протягом 1- 1,5 міс, жита 10-15 діб, вівса - 20 діб, ячменю 6 - 8 міс. Насіння олійних культур також має певний період післязбирального дозрівання. Насіння кукурудзи після сушіння (видалення надлишкової вологи) зразу стає фізіологічно повноцінним.</w:t>
      </w:r>
    </w:p>
    <w:p w14:paraId="4DBC5226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lastRenderedPageBreak/>
        <w:t>Оскільки насіння озимих культур висівають уже через 1,5-2 місяця після збирання, важливо створити умови, які сприятимуть швидкому завершенню цього процесу. Одним із найважливіших факторів є правильне зберігання насіння. Для цього рекомендується:</w:t>
      </w:r>
    </w:p>
    <w:p w14:paraId="4CA84EFA" w14:textId="77777777" w:rsidR="00A75689" w:rsidRPr="00646CF5" w:rsidRDefault="00A75689" w:rsidP="00646CF5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Своєчасно очистити насіння після збирання;</w:t>
      </w:r>
    </w:p>
    <w:p w14:paraId="6FEA981F" w14:textId="77777777" w:rsidR="00A75689" w:rsidRPr="00646CF5" w:rsidRDefault="00A75689" w:rsidP="00646CF5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Довести його вологість до оптимального рівня;</w:t>
      </w:r>
    </w:p>
    <w:p w14:paraId="15DACC29" w14:textId="77777777" w:rsidR="00A75689" w:rsidRPr="00646CF5" w:rsidRDefault="00A75689" w:rsidP="00646CF5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Забезпечити належний доступ повітря;</w:t>
      </w:r>
    </w:p>
    <w:p w14:paraId="05D6EDC8" w14:textId="77777777" w:rsidR="00A75689" w:rsidRPr="00646CF5" w:rsidRDefault="00A75689" w:rsidP="00646CF5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Застосовувати сонячне або повітряно-теплове прогрівання;</w:t>
      </w:r>
    </w:p>
    <w:p w14:paraId="216CBD91" w14:textId="77777777" w:rsidR="00A75689" w:rsidRPr="00646CF5" w:rsidRDefault="00A75689" w:rsidP="00646CF5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Використовувати активне вентилювання підігрітим повітрям.</w:t>
      </w:r>
    </w:p>
    <w:p w14:paraId="03513233" w14:textId="77777777" w:rsidR="00646CF5" w:rsidRPr="00646CF5" w:rsidRDefault="00646CF5" w:rsidP="00646CF5">
      <w:pPr>
        <w:shd w:val="clear" w:color="auto" w:fill="FFFFFF"/>
        <w:ind w:firstLine="851"/>
        <w:jc w:val="both"/>
        <w:rPr>
          <w:color w:val="2C3134"/>
          <w:lang w:eastAsia="uk-UA"/>
        </w:rPr>
      </w:pPr>
    </w:p>
    <w:p w14:paraId="1E5BA79D" w14:textId="501D1530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Активне вентилювання забезпечує інтенсивний повітрообмін у товщі насипу, насичує його киснем та сприяє рівномірному проходженню фізіологічних процесів.</w:t>
      </w:r>
      <w:r w:rsidR="00646CF5" w:rsidRPr="00646CF5">
        <w:rPr>
          <w:color w:val="2C3134"/>
          <w:lang w:eastAsia="uk-UA"/>
        </w:rPr>
        <w:t xml:space="preserve"> </w:t>
      </w:r>
      <w:r w:rsidRPr="00646CF5">
        <w:rPr>
          <w:color w:val="2C3134"/>
          <w:lang w:eastAsia="uk-UA"/>
        </w:rPr>
        <w:t>Водночас під час вентилювання необхідно враховувати особливості різних культур:</w:t>
      </w:r>
    </w:p>
    <w:p w14:paraId="3D3A00C9" w14:textId="77777777" w:rsidR="00A75689" w:rsidRPr="00646CF5" w:rsidRDefault="00A75689" w:rsidP="00646C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Насіння зернобобових культур (гороху, квасолі, кормових бобів) є чутливим до розтріскування, тому температуру підігрітого повітря обмежують до 30-35 °С;</w:t>
      </w:r>
    </w:p>
    <w:p w14:paraId="753CF52F" w14:textId="77777777" w:rsidR="00A75689" w:rsidRPr="00646CF5" w:rsidRDefault="00A75689" w:rsidP="00646C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Насіння олійних культур можна вентилювати повітрям температурою до 60 °С, однак надмірне нагрівання може спричинити нерівномірне висушування;</w:t>
      </w:r>
    </w:p>
    <w:p w14:paraId="3E9707EE" w14:textId="77777777" w:rsidR="00A75689" w:rsidRPr="00646CF5" w:rsidRDefault="00A75689" w:rsidP="00646C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Для дрібнонасінних культур важливо враховувати невеликі розміри насіння та його фізичні особливості.</w:t>
      </w:r>
    </w:p>
    <w:p w14:paraId="79152665" w14:textId="77777777" w:rsidR="00646CF5" w:rsidRPr="00646CF5" w:rsidRDefault="00646CF5" w:rsidP="00646CF5">
      <w:pPr>
        <w:shd w:val="clear" w:color="auto" w:fill="FFFFFF"/>
        <w:ind w:firstLine="851"/>
        <w:jc w:val="both"/>
        <w:rPr>
          <w:color w:val="2C3134"/>
          <w:lang w:eastAsia="uk-UA"/>
        </w:rPr>
      </w:pPr>
    </w:p>
    <w:p w14:paraId="32392F1E" w14:textId="3EED725D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Під час післязбирального дозрівання насіння активно споживає кисень. Якщо у сховищі з’являється характерний «комірний» запах, це свідчить про необхідність термінового провітрювання.</w:t>
      </w:r>
      <w:r w:rsidR="00646CF5" w:rsidRPr="00646CF5">
        <w:rPr>
          <w:color w:val="2C3134"/>
          <w:lang w:eastAsia="uk-UA"/>
        </w:rPr>
        <w:t xml:space="preserve"> </w:t>
      </w:r>
      <w:r w:rsidRPr="00646CF5">
        <w:rPr>
          <w:rStyle w:val="a4"/>
          <w:i w:val="0"/>
          <w:iCs w:val="0"/>
          <w:color w:val="333333"/>
          <w:shd w:val="clear" w:color="auto" w:fill="FFFFFF"/>
        </w:rPr>
        <w:t>Слід зауважити, що для різних сільськогосподарських культур тривалість вентилювання не однакова.</w:t>
      </w:r>
      <w:r w:rsidRPr="00646CF5">
        <w:rPr>
          <w:color w:val="2C3134"/>
          <w:lang w:eastAsia="uk-UA"/>
        </w:rPr>
        <w:t xml:space="preserve"> Провітрювати насіння рекомендується за відносної вологості повітря не більше 60-70 %, коли температура зовнішнього повітря нижча за температуру в приміщенні. Це допомагає уникнути утворення конденсату та зберегти якість насіння.</w:t>
      </w:r>
    </w:p>
    <w:p w14:paraId="56D16A76" w14:textId="77777777" w:rsidR="00A75689" w:rsidRPr="00646CF5" w:rsidRDefault="00A75689" w:rsidP="00646CF5">
      <w:pPr>
        <w:shd w:val="clear" w:color="auto" w:fill="FFFFFF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Контроль схожості  насіння бажано проводити кожні чотири місяці, а остаточну перевірку посівних якостей – за 15-20 днів до початку сівби</w:t>
      </w:r>
    </w:p>
    <w:p w14:paraId="3AEE2588" w14:textId="77777777" w:rsidR="00A75689" w:rsidRPr="00646CF5" w:rsidRDefault="00A75689" w:rsidP="00646CF5">
      <w:pPr>
        <w:shd w:val="clear" w:color="auto" w:fill="FFFFFF"/>
        <w:spacing w:after="270"/>
        <w:ind w:firstLine="851"/>
        <w:jc w:val="both"/>
        <w:rPr>
          <w:color w:val="2C3134"/>
          <w:lang w:eastAsia="uk-UA"/>
        </w:rPr>
      </w:pPr>
      <w:r w:rsidRPr="00646CF5">
        <w:rPr>
          <w:color w:val="2C3134"/>
          <w:lang w:eastAsia="uk-UA"/>
        </w:rPr>
        <w:t>Післязбиральне дозрівання є природним і надзвичайно важливим етапом формування високих посівних якостей насіння. Від дотримання оптимальних умов зберігання, контролю вологості, температурного режиму та своєчасного вентилювання залежить його схожість, життєздатність і, зрештою, майбутній урожай.</w:t>
      </w:r>
    </w:p>
    <w:sectPr w:rsidR="00A75689" w:rsidRPr="00646C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B81"/>
    <w:multiLevelType w:val="multilevel"/>
    <w:tmpl w:val="9A4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C76B5"/>
    <w:multiLevelType w:val="multilevel"/>
    <w:tmpl w:val="B5F6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34777"/>
    <w:multiLevelType w:val="multilevel"/>
    <w:tmpl w:val="944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61584">
    <w:abstractNumId w:val="2"/>
  </w:num>
  <w:num w:numId="2" w16cid:durableId="13271700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8499327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EA"/>
    <w:rsid w:val="0007516E"/>
    <w:rsid w:val="000811DE"/>
    <w:rsid w:val="00120719"/>
    <w:rsid w:val="001D0C63"/>
    <w:rsid w:val="00302320"/>
    <w:rsid w:val="003F5669"/>
    <w:rsid w:val="004702F5"/>
    <w:rsid w:val="004F70F0"/>
    <w:rsid w:val="00540B60"/>
    <w:rsid w:val="00564910"/>
    <w:rsid w:val="00646CF5"/>
    <w:rsid w:val="00713C7D"/>
    <w:rsid w:val="00781465"/>
    <w:rsid w:val="007E398F"/>
    <w:rsid w:val="008E78D4"/>
    <w:rsid w:val="0093487A"/>
    <w:rsid w:val="009B52FE"/>
    <w:rsid w:val="009B66EA"/>
    <w:rsid w:val="009F3F25"/>
    <w:rsid w:val="00A75689"/>
    <w:rsid w:val="00BA61BC"/>
    <w:rsid w:val="00C419F0"/>
    <w:rsid w:val="00EB31E6"/>
    <w:rsid w:val="00ED38DD"/>
    <w:rsid w:val="00F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968"/>
  <w15:chartTrackingRefBased/>
  <w15:docId w15:val="{E537BB82-F16C-4F61-B73D-DDCFF77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F0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styleId="a4">
    <w:name w:val="Emphasis"/>
    <w:basedOn w:val="a0"/>
    <w:uiPriority w:val="20"/>
    <w:qFormat/>
    <w:rsid w:val="00A75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cherk-consumer.gov.ua/images/1122339908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2175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3</cp:revision>
  <dcterms:created xsi:type="dcterms:W3CDTF">2026-07-29T08:48:00Z</dcterms:created>
  <dcterms:modified xsi:type="dcterms:W3CDTF">2026-07-29T08:52:00Z</dcterms:modified>
</cp:coreProperties>
</file>