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16F84" w14:textId="133FBFD2" w:rsidR="00E83B63" w:rsidRDefault="00E83B63" w:rsidP="00817417">
      <w:pPr>
        <w:pStyle w:val="a3"/>
        <w:shd w:val="clear" w:color="auto" w:fill="FFFFFF"/>
        <w:spacing w:before="0" w:beforeAutospacing="0" w:after="0" w:afterAutospacing="0"/>
        <w:jc w:val="center"/>
        <w:textAlignment w:val="baseline"/>
        <w:rPr>
          <w:rFonts w:ascii="ProbaPro" w:hAnsi="ProbaPro"/>
          <w:b/>
          <w:bCs/>
          <w:i/>
          <w:iCs/>
          <w:color w:val="000000"/>
          <w:sz w:val="32"/>
          <w:szCs w:val="32"/>
        </w:rPr>
      </w:pPr>
      <w:r w:rsidRPr="00C21FAA">
        <w:rPr>
          <w:rFonts w:ascii="ProbaPro" w:hAnsi="ProbaPro"/>
          <w:b/>
          <w:bCs/>
          <w:i/>
          <w:iCs/>
          <w:color w:val="000000"/>
          <w:sz w:val="32"/>
          <w:szCs w:val="32"/>
        </w:rPr>
        <w:t>ПРОГНОЗ</w:t>
      </w:r>
    </w:p>
    <w:p w14:paraId="07EFC464" w14:textId="0FAE91D7" w:rsidR="00E83B63" w:rsidRPr="00C21FAA" w:rsidRDefault="00E83B63" w:rsidP="00817417">
      <w:pPr>
        <w:pStyle w:val="a3"/>
        <w:shd w:val="clear" w:color="auto" w:fill="FFFFFF"/>
        <w:spacing w:before="0" w:beforeAutospacing="0" w:after="0" w:afterAutospacing="0"/>
        <w:jc w:val="center"/>
        <w:textAlignment w:val="baseline"/>
        <w:rPr>
          <w:rFonts w:ascii="ProbaPro" w:hAnsi="ProbaPro"/>
          <w:b/>
          <w:bCs/>
          <w:i/>
          <w:iCs/>
          <w:color w:val="000000"/>
          <w:sz w:val="32"/>
          <w:szCs w:val="32"/>
        </w:rPr>
      </w:pPr>
      <w:r w:rsidRPr="00C21FAA">
        <w:rPr>
          <w:rFonts w:ascii="ProbaPro" w:hAnsi="ProbaPro"/>
          <w:b/>
          <w:bCs/>
          <w:i/>
          <w:iCs/>
          <w:color w:val="000000"/>
          <w:sz w:val="32"/>
          <w:szCs w:val="32"/>
        </w:rPr>
        <w:t xml:space="preserve">фітосанітарного стану  та рекомендації щодо захисту сільськогосподарських рослин  у господарствах </w:t>
      </w:r>
      <w:r>
        <w:rPr>
          <w:rFonts w:ascii="ProbaPro" w:hAnsi="ProbaPro"/>
          <w:b/>
          <w:bCs/>
          <w:i/>
          <w:iCs/>
          <w:color w:val="000000"/>
          <w:sz w:val="32"/>
          <w:szCs w:val="32"/>
        </w:rPr>
        <w:t xml:space="preserve"> Київської </w:t>
      </w:r>
      <w:r w:rsidRPr="00C21FAA">
        <w:rPr>
          <w:rFonts w:ascii="ProbaPro" w:hAnsi="ProbaPro"/>
          <w:b/>
          <w:bCs/>
          <w:i/>
          <w:iCs/>
          <w:color w:val="000000"/>
          <w:sz w:val="32"/>
          <w:szCs w:val="32"/>
        </w:rPr>
        <w:t xml:space="preserve">області  </w:t>
      </w:r>
      <w:r>
        <w:rPr>
          <w:rFonts w:ascii="ProbaPro" w:hAnsi="ProbaPro"/>
          <w:b/>
          <w:bCs/>
          <w:i/>
          <w:iCs/>
          <w:color w:val="000000"/>
          <w:sz w:val="32"/>
          <w:szCs w:val="32"/>
        </w:rPr>
        <w:t xml:space="preserve">в жовтні </w:t>
      </w:r>
      <w:r w:rsidRPr="00C21FAA">
        <w:rPr>
          <w:rFonts w:ascii="ProbaPro" w:hAnsi="ProbaPro"/>
          <w:b/>
          <w:bCs/>
          <w:i/>
          <w:iCs/>
          <w:color w:val="000000"/>
          <w:sz w:val="32"/>
          <w:szCs w:val="32"/>
        </w:rPr>
        <w:t xml:space="preserve"> 202</w:t>
      </w:r>
      <w:r>
        <w:rPr>
          <w:rFonts w:ascii="ProbaPro" w:hAnsi="ProbaPro"/>
          <w:b/>
          <w:bCs/>
          <w:i/>
          <w:iCs/>
          <w:color w:val="000000"/>
          <w:sz w:val="32"/>
          <w:szCs w:val="32"/>
        </w:rPr>
        <w:t>6</w:t>
      </w:r>
      <w:r w:rsidRPr="00C21FAA">
        <w:rPr>
          <w:rFonts w:ascii="ProbaPro" w:hAnsi="ProbaPro"/>
          <w:b/>
          <w:bCs/>
          <w:i/>
          <w:iCs/>
          <w:color w:val="000000"/>
          <w:sz w:val="32"/>
          <w:szCs w:val="32"/>
        </w:rPr>
        <w:t xml:space="preserve"> року</w:t>
      </w:r>
    </w:p>
    <w:p w14:paraId="144DF4F7" w14:textId="77777777" w:rsidR="00E57604" w:rsidRDefault="00E57604" w:rsidP="00E57604">
      <w:pPr>
        <w:pStyle w:val="a3"/>
        <w:shd w:val="clear" w:color="auto" w:fill="FFFFFF"/>
        <w:spacing w:before="0" w:beforeAutospacing="0" w:after="0" w:afterAutospacing="0"/>
        <w:jc w:val="both"/>
        <w:textAlignment w:val="baseline"/>
        <w:rPr>
          <w:rFonts w:ascii="ProbaPro" w:hAnsi="ProbaPro"/>
          <w:color w:val="000000"/>
          <w:sz w:val="27"/>
          <w:szCs w:val="27"/>
        </w:rPr>
      </w:pPr>
    </w:p>
    <w:p w14:paraId="0DBB69E5" w14:textId="77777777" w:rsidR="00E57604" w:rsidRDefault="005A4096" w:rsidP="00E57604">
      <w:pPr>
        <w:pStyle w:val="a3"/>
        <w:shd w:val="clear" w:color="auto" w:fill="FFFFFF"/>
        <w:spacing w:before="0" w:beforeAutospacing="0" w:after="0" w:afterAutospacing="0"/>
        <w:jc w:val="both"/>
        <w:textAlignment w:val="baseline"/>
        <w:rPr>
          <w:rFonts w:ascii="ProbaPro" w:hAnsi="ProbaPro"/>
          <w:color w:val="000000"/>
          <w:sz w:val="27"/>
          <w:szCs w:val="27"/>
        </w:rPr>
      </w:pPr>
      <w:r>
        <w:rPr>
          <w:noProof/>
        </w:rPr>
        <w:drawing>
          <wp:inline distT="0" distB="0" distL="0" distR="0" wp14:anchorId="1D7CD96F" wp14:editId="59AE3DE8">
            <wp:extent cx="6120765" cy="3851910"/>
            <wp:effectExtent l="0" t="0" r="0" b="0"/>
            <wp:docPr id="14" name="Рисунок 14" descr="Як пришвидшити сходи озимої пшениці в умовах посух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Як пришвидшити сходи озимої пшениці в умовах посух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3851910"/>
                    </a:xfrm>
                    <a:prstGeom prst="rect">
                      <a:avLst/>
                    </a:prstGeom>
                    <a:noFill/>
                    <a:ln>
                      <a:noFill/>
                    </a:ln>
                  </pic:spPr>
                </pic:pic>
              </a:graphicData>
            </a:graphic>
          </wp:inline>
        </w:drawing>
      </w:r>
    </w:p>
    <w:p w14:paraId="69DA3893" w14:textId="77777777" w:rsidR="00E57604" w:rsidRPr="00817417" w:rsidRDefault="00E57604" w:rsidP="00817417">
      <w:pPr>
        <w:pStyle w:val="a3"/>
        <w:shd w:val="clear" w:color="auto" w:fill="FFFFFF"/>
        <w:spacing w:before="0" w:beforeAutospacing="0" w:after="0" w:afterAutospacing="0"/>
        <w:ind w:firstLine="851"/>
        <w:jc w:val="both"/>
        <w:textAlignment w:val="baseline"/>
        <w:rPr>
          <w:color w:val="000000"/>
          <w:sz w:val="27"/>
          <w:szCs w:val="27"/>
        </w:rPr>
      </w:pPr>
    </w:p>
    <w:p w14:paraId="73B95D0E" w14:textId="77777777" w:rsidR="00E57604" w:rsidRPr="00817417" w:rsidRDefault="00E57604" w:rsidP="00817417">
      <w:pPr>
        <w:pStyle w:val="a3"/>
        <w:shd w:val="clear" w:color="auto" w:fill="FFFFFF"/>
        <w:spacing w:before="0" w:beforeAutospacing="0" w:after="0" w:afterAutospacing="0"/>
        <w:ind w:firstLine="851"/>
        <w:jc w:val="both"/>
        <w:textAlignment w:val="baseline"/>
        <w:rPr>
          <w:color w:val="000000"/>
          <w:sz w:val="28"/>
          <w:szCs w:val="28"/>
        </w:rPr>
      </w:pPr>
      <w:r w:rsidRPr="00817417">
        <w:rPr>
          <w:color w:val="000000"/>
          <w:sz w:val="28"/>
          <w:szCs w:val="28"/>
        </w:rPr>
        <w:t xml:space="preserve">У господарствах  Київської області триватиме посів </w:t>
      </w:r>
      <w:r w:rsidRPr="00817417">
        <w:rPr>
          <w:b/>
          <w:bCs/>
          <w:i/>
          <w:iCs/>
          <w:color w:val="000000"/>
          <w:sz w:val="28"/>
          <w:szCs w:val="28"/>
        </w:rPr>
        <w:t>озимих зернових культур.</w:t>
      </w:r>
      <w:r w:rsidRPr="00817417">
        <w:rPr>
          <w:color w:val="000000"/>
          <w:sz w:val="28"/>
          <w:szCs w:val="28"/>
        </w:rPr>
        <w:t xml:space="preserve"> В зв’язку з чим необхідно проводити протруєння насіннєвого матеріалу. При виборі протруйника слід враховувати спектр його фунгіцидної та інсектицидної активності, видового складу збудників хвороб, який зі свого боку визначається за результатами </w:t>
      </w:r>
      <w:proofErr w:type="spellStart"/>
      <w:r w:rsidRPr="00817417">
        <w:rPr>
          <w:color w:val="000000"/>
          <w:sz w:val="28"/>
          <w:szCs w:val="28"/>
        </w:rPr>
        <w:t>фітоекспертизи</w:t>
      </w:r>
      <w:proofErr w:type="spellEnd"/>
      <w:r w:rsidRPr="00817417">
        <w:rPr>
          <w:color w:val="000000"/>
          <w:sz w:val="28"/>
          <w:szCs w:val="28"/>
        </w:rPr>
        <w:t xml:space="preserve"> насіння. Протруюють лише кондиційне насіння, завчасно або безпосередньо перед сівбою.</w:t>
      </w:r>
    </w:p>
    <w:p w14:paraId="2933D361" w14:textId="58773E5D" w:rsidR="00E57604" w:rsidRPr="00817417" w:rsidRDefault="00E57604" w:rsidP="00E57604">
      <w:pPr>
        <w:pStyle w:val="a3"/>
        <w:shd w:val="clear" w:color="auto" w:fill="FFFFFF"/>
        <w:spacing w:before="0" w:beforeAutospacing="0" w:after="0" w:afterAutospacing="0"/>
        <w:ind w:firstLine="851"/>
        <w:jc w:val="both"/>
        <w:textAlignment w:val="baseline"/>
        <w:rPr>
          <w:color w:val="000000"/>
          <w:sz w:val="28"/>
          <w:szCs w:val="28"/>
        </w:rPr>
      </w:pPr>
      <w:r w:rsidRPr="00817417">
        <w:rPr>
          <w:noProof/>
          <w:color w:val="000000"/>
          <w:sz w:val="28"/>
          <w:szCs w:val="28"/>
        </w:rPr>
        <w:drawing>
          <wp:anchor distT="0" distB="0" distL="114300" distR="114300" simplePos="0" relativeHeight="251658240" behindDoc="0" locked="0" layoutInCell="1" allowOverlap="1" wp14:anchorId="0C89CB2B" wp14:editId="79F2501F">
            <wp:simplePos x="0" y="0"/>
            <wp:positionH relativeFrom="margin">
              <wp:posOffset>9525</wp:posOffset>
            </wp:positionH>
            <wp:positionV relativeFrom="paragraph">
              <wp:posOffset>335280</wp:posOffset>
            </wp:positionV>
            <wp:extent cx="2857500" cy="2714625"/>
            <wp:effectExtent l="0" t="0" r="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714625"/>
                    </a:xfrm>
                    <a:prstGeom prst="rect">
                      <a:avLst/>
                    </a:prstGeom>
                    <a:noFill/>
                    <a:ln>
                      <a:noFill/>
                    </a:ln>
                  </pic:spPr>
                </pic:pic>
              </a:graphicData>
            </a:graphic>
          </wp:anchor>
        </w:drawing>
      </w:r>
      <w:r w:rsidR="00E83B63" w:rsidRPr="00817417">
        <w:rPr>
          <w:color w:val="000000"/>
          <w:sz w:val="28"/>
          <w:szCs w:val="28"/>
        </w:rPr>
        <w:t xml:space="preserve"> </w:t>
      </w:r>
      <w:r w:rsidRPr="00817417">
        <w:rPr>
          <w:color w:val="000000"/>
          <w:sz w:val="28"/>
          <w:szCs w:val="28"/>
        </w:rPr>
        <w:t>Розвиток</w:t>
      </w:r>
      <w:r w:rsidR="00E83B63" w:rsidRPr="00817417">
        <w:rPr>
          <w:color w:val="000000"/>
          <w:sz w:val="28"/>
          <w:szCs w:val="28"/>
        </w:rPr>
        <w:t xml:space="preserve"> </w:t>
      </w:r>
      <w:r w:rsidRPr="00817417">
        <w:rPr>
          <w:color w:val="000000"/>
          <w:sz w:val="28"/>
          <w:szCs w:val="28"/>
        </w:rPr>
        <w:t> </w:t>
      </w:r>
      <w:r w:rsidRPr="00817417">
        <w:rPr>
          <w:rStyle w:val="a4"/>
          <w:color w:val="000000"/>
          <w:sz w:val="28"/>
          <w:szCs w:val="28"/>
          <w:bdr w:val="none" w:sz="0" w:space="0" w:color="auto" w:frame="1"/>
        </w:rPr>
        <w:t>хлібної жужелиці (туруна)</w:t>
      </w:r>
      <w:r w:rsidRPr="00817417">
        <w:rPr>
          <w:color w:val="000000"/>
          <w:sz w:val="28"/>
          <w:szCs w:val="28"/>
        </w:rPr>
        <w:t xml:space="preserve"> проходить на падалиці зернових колосових культур. В жовтні, з появою сходів, личинки хлібного туруна продовжуватимуть живлення та нанесення шкоди посівам озимих зернових культур, особливо на площах по стерньовим попередникам. Личинки інтенсивно поїдають листя молодих сходів, залишаючи на його місці лише жилки. У місцях масового скупчення шкідника рослини гинуть повністю, через що на полях утворюються характерні залисини. Пошкоджені личинками хлібної жужелиці листки і молоді стебла пшениці мають </w:t>
      </w:r>
      <w:r w:rsidRPr="00817417">
        <w:rPr>
          <w:color w:val="000000"/>
          <w:sz w:val="28"/>
          <w:szCs w:val="28"/>
        </w:rPr>
        <w:lastRenderedPageBreak/>
        <w:t>«</w:t>
      </w:r>
      <w:proofErr w:type="spellStart"/>
      <w:r w:rsidRPr="00817417">
        <w:rPr>
          <w:color w:val="000000"/>
          <w:sz w:val="28"/>
          <w:szCs w:val="28"/>
        </w:rPr>
        <w:t>змочалений</w:t>
      </w:r>
      <w:proofErr w:type="spellEnd"/>
      <w:r w:rsidRPr="00817417">
        <w:rPr>
          <w:color w:val="000000"/>
          <w:sz w:val="28"/>
          <w:szCs w:val="28"/>
        </w:rPr>
        <w:t xml:space="preserve">» вигляд. Тривалість пошкодження  рослин озимих культур восени </w:t>
      </w:r>
      <w:proofErr w:type="spellStart"/>
      <w:r w:rsidRPr="00817417">
        <w:rPr>
          <w:color w:val="000000"/>
          <w:sz w:val="28"/>
          <w:szCs w:val="28"/>
        </w:rPr>
        <w:t>залежатиме</w:t>
      </w:r>
      <w:proofErr w:type="spellEnd"/>
      <w:r w:rsidRPr="00817417">
        <w:rPr>
          <w:color w:val="000000"/>
          <w:sz w:val="28"/>
          <w:szCs w:val="28"/>
        </w:rPr>
        <w:t xml:space="preserve"> від вологості ґрунту. За посухи личинки будуть живитися 15-25 днів, за вологої осені – до 100 днів. Живлення личинок припиняється, коли температура знизиться до мінусової.</w:t>
      </w:r>
    </w:p>
    <w:p w14:paraId="4440FC4A" w14:textId="653704F5" w:rsidR="00E57604" w:rsidRPr="00817417" w:rsidRDefault="00E57604" w:rsidP="00E57604">
      <w:pPr>
        <w:pStyle w:val="a3"/>
        <w:shd w:val="clear" w:color="auto" w:fill="FFFFFF"/>
        <w:spacing w:before="0" w:beforeAutospacing="0" w:after="0" w:afterAutospacing="0"/>
        <w:ind w:firstLine="851"/>
        <w:jc w:val="both"/>
        <w:textAlignment w:val="baseline"/>
        <w:rPr>
          <w:color w:val="000000"/>
          <w:sz w:val="28"/>
          <w:szCs w:val="28"/>
        </w:rPr>
      </w:pPr>
      <w:r w:rsidRPr="00817417">
        <w:rPr>
          <w:color w:val="000000"/>
          <w:sz w:val="28"/>
          <w:szCs w:val="28"/>
        </w:rPr>
        <w:t>Необхідно проводити постійний моніторинг посівів та у разі появи перших ознак пошкодження рослин посіви потрібно обробити інсектицидами, які рекомендовані</w:t>
      </w:r>
      <w:hyperlink r:id="rId7" w:history="1">
        <w:r w:rsidRPr="00817417">
          <w:rPr>
            <w:rStyle w:val="a5"/>
            <w:b/>
            <w:bCs/>
            <w:color w:val="auto"/>
            <w:sz w:val="28"/>
            <w:szCs w:val="28"/>
            <w:bdr w:val="none" w:sz="0" w:space="0" w:color="auto" w:frame="1"/>
          </w:rPr>
          <w:t> «Державним реєстром пестицидів і агрохімікатів, дозволених до використання в Україні»</w:t>
        </w:r>
      </w:hyperlink>
      <w:r w:rsidRPr="00817417">
        <w:rPr>
          <w:sz w:val="28"/>
          <w:szCs w:val="28"/>
        </w:rPr>
        <w:t> </w:t>
      </w:r>
      <w:r w:rsidRPr="00817417">
        <w:rPr>
          <w:color w:val="000000"/>
          <w:sz w:val="28"/>
          <w:szCs w:val="28"/>
        </w:rPr>
        <w:t xml:space="preserve">(далі – Реєстр). Економічний поріг шкодочинності (ЕПШ) хлібного туруна у посівах озимини складає 1-2 лич. / 1 </w:t>
      </w:r>
      <w:proofErr w:type="spellStart"/>
      <w:r w:rsidRPr="00817417">
        <w:rPr>
          <w:color w:val="000000"/>
          <w:sz w:val="28"/>
          <w:szCs w:val="28"/>
        </w:rPr>
        <w:t>кв</w:t>
      </w:r>
      <w:proofErr w:type="spellEnd"/>
      <w:r w:rsidRPr="00817417">
        <w:rPr>
          <w:color w:val="000000"/>
          <w:sz w:val="28"/>
          <w:szCs w:val="28"/>
        </w:rPr>
        <w:t>. м. у фазу сходи – 3-й листок.</w:t>
      </w:r>
    </w:p>
    <w:p w14:paraId="0C1B8ABD" w14:textId="3F6FF38C" w:rsidR="00E57604" w:rsidRPr="006613F1" w:rsidRDefault="00E83B63" w:rsidP="00E57604">
      <w:pPr>
        <w:pStyle w:val="a3"/>
        <w:shd w:val="clear" w:color="auto" w:fill="FFFFFF"/>
        <w:spacing w:before="0" w:beforeAutospacing="0" w:after="225" w:afterAutospacing="0"/>
        <w:jc w:val="both"/>
        <w:textAlignment w:val="baseline"/>
        <w:rPr>
          <w:rFonts w:asciiTheme="minorHAnsi" w:hAnsiTheme="minorHAnsi"/>
          <w:color w:val="000000"/>
          <w:sz w:val="28"/>
          <w:szCs w:val="28"/>
        </w:rPr>
      </w:pPr>
      <w:r w:rsidRPr="006613F1">
        <w:rPr>
          <w:rFonts w:asciiTheme="minorHAnsi" w:hAnsiTheme="minorHAnsi"/>
          <w:noProof/>
          <w:color w:val="000000"/>
          <w:sz w:val="28"/>
          <w:szCs w:val="28"/>
        </w:rPr>
        <w:t xml:space="preserve">            </w:t>
      </w:r>
      <w:r w:rsidRPr="006613F1">
        <w:rPr>
          <w:rFonts w:asciiTheme="minorHAnsi" w:hAnsiTheme="minorHAnsi"/>
          <w:sz w:val="28"/>
          <w:szCs w:val="28"/>
        </w:rPr>
        <w:t xml:space="preserve"> </w:t>
      </w:r>
    </w:p>
    <w:p w14:paraId="17A61EB3" w14:textId="66544BA9" w:rsidR="00E57604" w:rsidRPr="00817417" w:rsidRDefault="00817417" w:rsidP="00817417">
      <w:pPr>
        <w:pStyle w:val="a3"/>
        <w:shd w:val="clear" w:color="auto" w:fill="FFFFFF"/>
        <w:spacing w:before="0" w:beforeAutospacing="0" w:after="0" w:afterAutospacing="0"/>
        <w:ind w:firstLine="851"/>
        <w:jc w:val="both"/>
        <w:textAlignment w:val="baseline"/>
        <w:rPr>
          <w:color w:val="000000"/>
          <w:sz w:val="28"/>
          <w:szCs w:val="28"/>
        </w:rPr>
      </w:pPr>
      <w:r w:rsidRPr="006613F1">
        <w:rPr>
          <w:rFonts w:asciiTheme="minorHAnsi" w:hAnsiTheme="minorHAnsi"/>
          <w:noProof/>
          <w:sz w:val="28"/>
          <w:szCs w:val="28"/>
        </w:rPr>
        <w:drawing>
          <wp:anchor distT="0" distB="0" distL="114300" distR="114300" simplePos="0" relativeHeight="251659264" behindDoc="0" locked="0" layoutInCell="1" allowOverlap="1" wp14:anchorId="53FF1D4F" wp14:editId="2EE4A0CB">
            <wp:simplePos x="0" y="0"/>
            <wp:positionH relativeFrom="margin">
              <wp:align>right</wp:align>
            </wp:positionH>
            <wp:positionV relativeFrom="paragraph">
              <wp:posOffset>6985</wp:posOffset>
            </wp:positionV>
            <wp:extent cx="3143250" cy="2095500"/>
            <wp:effectExtent l="0" t="0" r="0" b="0"/>
            <wp:wrapSquare wrapText="bothSides"/>
            <wp:docPr id="7" name="Рисунок 7" descr="Шведська муха вівся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Шведська муха вівся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0" cy="2095500"/>
                    </a:xfrm>
                    <a:prstGeom prst="rect">
                      <a:avLst/>
                    </a:prstGeom>
                    <a:noFill/>
                    <a:ln>
                      <a:noFill/>
                    </a:ln>
                  </pic:spPr>
                </pic:pic>
              </a:graphicData>
            </a:graphic>
          </wp:anchor>
        </w:drawing>
      </w:r>
      <w:r w:rsidR="00E57604" w:rsidRPr="00817417">
        <w:rPr>
          <w:color w:val="000000"/>
          <w:sz w:val="28"/>
          <w:szCs w:val="28"/>
        </w:rPr>
        <w:t xml:space="preserve">За </w:t>
      </w:r>
      <w:proofErr w:type="spellStart"/>
      <w:r w:rsidR="00E57604" w:rsidRPr="00817417">
        <w:rPr>
          <w:color w:val="000000"/>
          <w:sz w:val="28"/>
          <w:szCs w:val="28"/>
        </w:rPr>
        <w:t>помірно</w:t>
      </w:r>
      <w:proofErr w:type="spellEnd"/>
      <w:r w:rsidR="00E57604" w:rsidRPr="00817417">
        <w:rPr>
          <w:color w:val="000000"/>
          <w:sz w:val="28"/>
          <w:szCs w:val="28"/>
        </w:rPr>
        <w:t xml:space="preserve"> теплої погоди </w:t>
      </w:r>
      <w:r w:rsidR="00E57604" w:rsidRPr="00817417">
        <w:rPr>
          <w:rStyle w:val="a4"/>
          <w:color w:val="000000"/>
          <w:sz w:val="28"/>
          <w:szCs w:val="28"/>
          <w:bdr w:val="none" w:sz="0" w:space="0" w:color="auto" w:frame="1"/>
        </w:rPr>
        <w:t>злакові мухи (гессенська, шведська, чорна пшенична)</w:t>
      </w:r>
      <w:r w:rsidR="00E57604" w:rsidRPr="00817417">
        <w:rPr>
          <w:color w:val="000000"/>
          <w:sz w:val="28"/>
          <w:szCs w:val="28"/>
        </w:rPr>
        <w:t xml:space="preserve"> будуть заселяти поля та шкодити посівам озимих зернових культур від фази сходів до кущіння. Значної шкоди завдаватимуть раннім посівам. Через пошкодження озимих злаковими мухами осіннього покоління, до настання кущіння, значна частина рослин відмирає. Особливо зростає чисельність і </w:t>
      </w:r>
      <w:proofErr w:type="spellStart"/>
      <w:r w:rsidR="00E57604" w:rsidRPr="00817417">
        <w:rPr>
          <w:color w:val="000000"/>
          <w:sz w:val="28"/>
          <w:szCs w:val="28"/>
        </w:rPr>
        <w:t>шкодочиність</w:t>
      </w:r>
      <w:proofErr w:type="spellEnd"/>
      <w:r w:rsidR="00E57604" w:rsidRPr="00817417">
        <w:rPr>
          <w:color w:val="000000"/>
          <w:sz w:val="28"/>
          <w:szCs w:val="28"/>
        </w:rPr>
        <w:t xml:space="preserve"> злакових мух  в умовах посухи. У рослин, які вижили, істотно знижується зимостійкість, тому багато з них гине протягом зимівлі.</w:t>
      </w:r>
    </w:p>
    <w:p w14:paraId="5AF468AE" w14:textId="0AB2A7FA" w:rsidR="00E57604" w:rsidRPr="00817417" w:rsidRDefault="00817417" w:rsidP="00817417">
      <w:pPr>
        <w:pStyle w:val="a3"/>
        <w:shd w:val="clear" w:color="auto" w:fill="FFFFFF"/>
        <w:spacing w:before="0" w:beforeAutospacing="0" w:after="0" w:afterAutospacing="0"/>
        <w:ind w:firstLine="851"/>
        <w:jc w:val="both"/>
        <w:textAlignment w:val="baseline"/>
        <w:rPr>
          <w:color w:val="000000"/>
          <w:sz w:val="28"/>
          <w:szCs w:val="28"/>
        </w:rPr>
      </w:pPr>
      <w:r w:rsidRPr="006613F1">
        <w:rPr>
          <w:rFonts w:asciiTheme="minorHAnsi" w:hAnsiTheme="minorHAnsi"/>
          <w:noProof/>
          <w:color w:val="000000"/>
          <w:sz w:val="28"/>
          <w:szCs w:val="28"/>
        </w:rPr>
        <w:drawing>
          <wp:anchor distT="0" distB="0" distL="114300" distR="114300" simplePos="0" relativeHeight="251660288" behindDoc="0" locked="0" layoutInCell="1" allowOverlap="1" wp14:anchorId="2FA367B5" wp14:editId="63E15886">
            <wp:simplePos x="0" y="0"/>
            <wp:positionH relativeFrom="margin">
              <wp:posOffset>152400</wp:posOffset>
            </wp:positionH>
            <wp:positionV relativeFrom="paragraph">
              <wp:posOffset>564515</wp:posOffset>
            </wp:positionV>
            <wp:extent cx="1866900" cy="1762125"/>
            <wp:effectExtent l="0" t="0" r="0" b="9525"/>
            <wp:wrapSquare wrapText="bothSides"/>
            <wp:docPr id="9" name="Рисунок 9" descr="C:\Users\root\AppData\Local\Microsoft\Windows\INetCache\Content.MSO\5F95C4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ot\AppData\Local\Microsoft\Windows\INetCache\Content.MSO\5F95C459.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762125"/>
                    </a:xfrm>
                    <a:prstGeom prst="rect">
                      <a:avLst/>
                    </a:prstGeom>
                    <a:noFill/>
                    <a:ln>
                      <a:noFill/>
                    </a:ln>
                  </pic:spPr>
                </pic:pic>
              </a:graphicData>
            </a:graphic>
          </wp:anchor>
        </w:drawing>
      </w:r>
      <w:r w:rsidR="00E57604" w:rsidRPr="00817417">
        <w:rPr>
          <w:color w:val="000000"/>
          <w:sz w:val="28"/>
          <w:szCs w:val="28"/>
        </w:rPr>
        <w:t>Завдаватимуть шкоди посівам зернових колосових культур </w:t>
      </w:r>
      <w:r w:rsidR="00E57604" w:rsidRPr="00817417">
        <w:rPr>
          <w:rStyle w:val="a4"/>
          <w:color w:val="000000"/>
          <w:sz w:val="28"/>
          <w:szCs w:val="28"/>
          <w:bdr w:val="none" w:sz="0" w:space="0" w:color="auto" w:frame="1"/>
        </w:rPr>
        <w:t>сисні фітофаги (злакові попелиці, цикадки)</w:t>
      </w:r>
      <w:r w:rsidR="00E57604" w:rsidRPr="00817417">
        <w:rPr>
          <w:color w:val="000000"/>
          <w:sz w:val="28"/>
          <w:szCs w:val="28"/>
        </w:rPr>
        <w:t>. Збільшення чисельності  злакових попелиць і цикадок </w:t>
      </w:r>
      <w:proofErr w:type="spellStart"/>
      <w:r w:rsidR="00E57604" w:rsidRPr="00817417">
        <w:rPr>
          <w:color w:val="000000"/>
          <w:sz w:val="28"/>
          <w:szCs w:val="28"/>
        </w:rPr>
        <w:t>залежатиме</w:t>
      </w:r>
      <w:proofErr w:type="spellEnd"/>
      <w:r w:rsidR="00E57604" w:rsidRPr="00817417">
        <w:rPr>
          <w:color w:val="000000"/>
          <w:sz w:val="28"/>
          <w:szCs w:val="28"/>
        </w:rPr>
        <w:t xml:space="preserve"> від гідротермічних умов. При середньодобовій температурі +13…15 °С і вище, за сухої, теплої погоди протягом жовтня зазначені сисні шкідники загрожуватимуть посівам озимини, передусім, як переносники вірусних захворювань злакових культур. Уражені вірусами рослини знижують зимостійкість і можуть загинути взимку або навесні.</w:t>
      </w:r>
    </w:p>
    <w:p w14:paraId="6D60C921" w14:textId="02E2DBE5" w:rsidR="00E83B63" w:rsidRPr="00817417" w:rsidRDefault="00817417" w:rsidP="00817417">
      <w:pPr>
        <w:pStyle w:val="a3"/>
        <w:shd w:val="clear" w:color="auto" w:fill="FFFFFF"/>
        <w:spacing w:before="0" w:beforeAutospacing="0" w:after="225" w:afterAutospacing="0"/>
        <w:ind w:firstLine="851"/>
        <w:jc w:val="both"/>
        <w:textAlignment w:val="baseline"/>
        <w:rPr>
          <w:b/>
          <w:bCs/>
          <w:color w:val="000000"/>
          <w:sz w:val="28"/>
          <w:szCs w:val="28"/>
        </w:rPr>
      </w:pPr>
      <w:r w:rsidRPr="00817417">
        <w:rPr>
          <w:noProof/>
          <w:color w:val="000000"/>
          <w:sz w:val="28"/>
          <w:szCs w:val="28"/>
        </w:rPr>
        <w:drawing>
          <wp:anchor distT="0" distB="0" distL="114300" distR="114300" simplePos="0" relativeHeight="251661312" behindDoc="0" locked="0" layoutInCell="1" allowOverlap="1" wp14:anchorId="0D3AC5F0" wp14:editId="4B2418D0">
            <wp:simplePos x="0" y="0"/>
            <wp:positionH relativeFrom="margin">
              <wp:posOffset>4349115</wp:posOffset>
            </wp:positionH>
            <wp:positionV relativeFrom="paragraph">
              <wp:posOffset>814705</wp:posOffset>
            </wp:positionV>
            <wp:extent cx="1743075" cy="1628775"/>
            <wp:effectExtent l="0" t="0" r="9525" b="9525"/>
            <wp:wrapSquare wrapText="bothSides"/>
            <wp:docPr id="10" name="Рисунок 10" descr="C:\Users\root\AppData\Local\Microsoft\Windows\INetCache\Content.MSO\DF0000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ot\AppData\Local\Microsoft\Windows\INetCache\Content.MSO\DF0000CF.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3075" cy="1628775"/>
                    </a:xfrm>
                    <a:prstGeom prst="rect">
                      <a:avLst/>
                    </a:prstGeom>
                    <a:noFill/>
                    <a:ln>
                      <a:noFill/>
                    </a:ln>
                  </pic:spPr>
                </pic:pic>
              </a:graphicData>
            </a:graphic>
          </wp:anchor>
        </w:drawing>
      </w:r>
      <w:r w:rsidR="00E57604" w:rsidRPr="00817417">
        <w:rPr>
          <w:color w:val="000000"/>
          <w:sz w:val="28"/>
          <w:szCs w:val="28"/>
        </w:rPr>
        <w:t xml:space="preserve">У фазу сходів, за перевищення ЕПШ шкідниками (цикадки (50-150 ос. / 1 </w:t>
      </w:r>
      <w:proofErr w:type="spellStart"/>
      <w:r w:rsidR="00E57604" w:rsidRPr="00817417">
        <w:rPr>
          <w:color w:val="000000"/>
          <w:sz w:val="28"/>
          <w:szCs w:val="28"/>
        </w:rPr>
        <w:t>кв</w:t>
      </w:r>
      <w:proofErr w:type="spellEnd"/>
      <w:r w:rsidR="00E57604" w:rsidRPr="00817417">
        <w:rPr>
          <w:color w:val="000000"/>
          <w:sz w:val="28"/>
          <w:szCs w:val="28"/>
        </w:rPr>
        <w:t xml:space="preserve">. м), злакові попелиці (5-10 ос. / 1 рос.), пшенична та шведська мухи (30-50 ос. / 100 помахів сачком), необхідно  провести захисні заходи інсектицидами згідно з </w:t>
      </w:r>
      <w:r w:rsidR="00E57604" w:rsidRPr="00817417">
        <w:rPr>
          <w:b/>
          <w:bCs/>
          <w:color w:val="000000"/>
          <w:sz w:val="28"/>
          <w:szCs w:val="28"/>
        </w:rPr>
        <w:t>Реєстром.</w:t>
      </w:r>
    </w:p>
    <w:p w14:paraId="3510E2BC" w14:textId="0A53E870" w:rsidR="00E57604" w:rsidRPr="00817417" w:rsidRDefault="00E83B63" w:rsidP="00817417">
      <w:pPr>
        <w:pStyle w:val="a3"/>
        <w:shd w:val="clear" w:color="auto" w:fill="FFFFFF"/>
        <w:spacing w:before="0" w:beforeAutospacing="0" w:after="225" w:afterAutospacing="0"/>
        <w:ind w:firstLine="851"/>
        <w:jc w:val="both"/>
        <w:textAlignment w:val="baseline"/>
        <w:rPr>
          <w:color w:val="000000"/>
          <w:sz w:val="28"/>
          <w:szCs w:val="28"/>
        </w:rPr>
      </w:pPr>
      <w:r w:rsidRPr="00817417">
        <w:rPr>
          <w:color w:val="000000"/>
          <w:sz w:val="28"/>
          <w:szCs w:val="28"/>
        </w:rPr>
        <w:t xml:space="preserve">  </w:t>
      </w:r>
      <w:r w:rsidR="00E57604" w:rsidRPr="00817417">
        <w:rPr>
          <w:color w:val="000000"/>
          <w:sz w:val="28"/>
          <w:szCs w:val="28"/>
        </w:rPr>
        <w:t xml:space="preserve">За сприятливих погодних умов (теплої затяжної осені та підвищеної вологості повітря) можливий розвиток </w:t>
      </w:r>
      <w:proofErr w:type="spellStart"/>
      <w:r w:rsidR="00E57604" w:rsidRPr="00817417">
        <w:rPr>
          <w:color w:val="000000"/>
          <w:sz w:val="28"/>
          <w:szCs w:val="28"/>
        </w:rPr>
        <w:t>хвороб</w:t>
      </w:r>
      <w:proofErr w:type="spellEnd"/>
      <w:r w:rsidR="00E57604" w:rsidRPr="00817417">
        <w:rPr>
          <w:color w:val="000000"/>
          <w:sz w:val="28"/>
          <w:szCs w:val="28"/>
        </w:rPr>
        <w:t>: </w:t>
      </w:r>
      <w:r w:rsidR="00E57604" w:rsidRPr="00817417">
        <w:rPr>
          <w:rStyle w:val="a4"/>
          <w:color w:val="000000"/>
          <w:sz w:val="28"/>
          <w:szCs w:val="28"/>
          <w:bdr w:val="none" w:sz="0" w:space="0" w:color="auto" w:frame="1"/>
        </w:rPr>
        <w:t xml:space="preserve">борошнистої роси, </w:t>
      </w:r>
      <w:proofErr w:type="spellStart"/>
      <w:r w:rsidR="00E57604" w:rsidRPr="00817417">
        <w:rPr>
          <w:rStyle w:val="a4"/>
          <w:color w:val="000000"/>
          <w:sz w:val="28"/>
          <w:szCs w:val="28"/>
          <w:bdr w:val="none" w:sz="0" w:space="0" w:color="auto" w:frame="1"/>
        </w:rPr>
        <w:t>септоріозу</w:t>
      </w:r>
      <w:proofErr w:type="spellEnd"/>
      <w:r w:rsidR="00E57604" w:rsidRPr="00817417">
        <w:rPr>
          <w:rStyle w:val="a4"/>
          <w:color w:val="000000"/>
          <w:sz w:val="28"/>
          <w:szCs w:val="28"/>
          <w:bdr w:val="none" w:sz="0" w:space="0" w:color="auto" w:frame="1"/>
        </w:rPr>
        <w:t xml:space="preserve">, кореневих </w:t>
      </w:r>
      <w:proofErr w:type="spellStart"/>
      <w:r w:rsidR="00E57604" w:rsidRPr="00817417">
        <w:rPr>
          <w:rStyle w:val="a4"/>
          <w:color w:val="000000"/>
          <w:sz w:val="28"/>
          <w:szCs w:val="28"/>
          <w:bdr w:val="none" w:sz="0" w:space="0" w:color="auto" w:frame="1"/>
        </w:rPr>
        <w:t>гнилей</w:t>
      </w:r>
      <w:proofErr w:type="spellEnd"/>
      <w:r w:rsidR="00E57604" w:rsidRPr="00817417">
        <w:rPr>
          <w:rStyle w:val="a4"/>
          <w:color w:val="000000"/>
          <w:sz w:val="28"/>
          <w:szCs w:val="28"/>
          <w:bdr w:val="none" w:sz="0" w:space="0" w:color="auto" w:frame="1"/>
        </w:rPr>
        <w:t>, бурої листкової іржі</w:t>
      </w:r>
      <w:r w:rsidR="00E57604" w:rsidRPr="00817417">
        <w:rPr>
          <w:color w:val="000000"/>
          <w:sz w:val="28"/>
          <w:szCs w:val="28"/>
        </w:rPr>
        <w:t xml:space="preserve"> та інших </w:t>
      </w:r>
      <w:proofErr w:type="spellStart"/>
      <w:r w:rsidR="00E57604" w:rsidRPr="00817417">
        <w:rPr>
          <w:color w:val="000000"/>
          <w:sz w:val="28"/>
          <w:szCs w:val="28"/>
        </w:rPr>
        <w:t>плямистостей</w:t>
      </w:r>
      <w:proofErr w:type="spellEnd"/>
      <w:r w:rsidR="00E57604" w:rsidRPr="00817417">
        <w:rPr>
          <w:color w:val="000000"/>
          <w:sz w:val="28"/>
          <w:szCs w:val="28"/>
        </w:rPr>
        <w:t xml:space="preserve"> листя. Хворі рослини слабшають і </w:t>
      </w:r>
      <w:r w:rsidR="00E57604" w:rsidRPr="00817417">
        <w:rPr>
          <w:color w:val="000000"/>
          <w:sz w:val="28"/>
          <w:szCs w:val="28"/>
        </w:rPr>
        <w:lastRenderedPageBreak/>
        <w:t xml:space="preserve">можуть загинути під час перезимівлі. Основними заходами, що знижують накопичення інфекції в ґрунті, є сівозміна та глибока оранка. Проти кореневих </w:t>
      </w:r>
      <w:proofErr w:type="spellStart"/>
      <w:r w:rsidR="00E57604" w:rsidRPr="00817417">
        <w:rPr>
          <w:color w:val="000000"/>
          <w:sz w:val="28"/>
          <w:szCs w:val="28"/>
        </w:rPr>
        <w:t>гнилей</w:t>
      </w:r>
      <w:proofErr w:type="spellEnd"/>
      <w:r w:rsidR="00E57604" w:rsidRPr="00817417">
        <w:rPr>
          <w:color w:val="000000"/>
          <w:sz w:val="28"/>
          <w:szCs w:val="28"/>
        </w:rPr>
        <w:t xml:space="preserve">, борошнистої роси, </w:t>
      </w:r>
      <w:proofErr w:type="spellStart"/>
      <w:r w:rsidR="00E57604" w:rsidRPr="00817417">
        <w:rPr>
          <w:color w:val="000000"/>
          <w:sz w:val="28"/>
          <w:szCs w:val="28"/>
        </w:rPr>
        <w:t>септоріозу</w:t>
      </w:r>
      <w:proofErr w:type="spellEnd"/>
      <w:r w:rsidR="00E57604" w:rsidRPr="00817417">
        <w:rPr>
          <w:color w:val="000000"/>
          <w:sz w:val="28"/>
          <w:szCs w:val="28"/>
        </w:rPr>
        <w:t>, рекомендовано також передпосівне протруєння насіння препаратами, внесеними до </w:t>
      </w:r>
      <w:r w:rsidR="00E57604" w:rsidRPr="00817417">
        <w:rPr>
          <w:b/>
          <w:bCs/>
          <w:color w:val="000000"/>
          <w:sz w:val="28"/>
          <w:szCs w:val="28"/>
        </w:rPr>
        <w:t>Реєстру</w:t>
      </w:r>
      <w:r w:rsidR="00E57604" w:rsidRPr="00817417">
        <w:rPr>
          <w:color w:val="000000"/>
          <w:sz w:val="28"/>
          <w:szCs w:val="28"/>
        </w:rPr>
        <w:t>.</w:t>
      </w:r>
    </w:p>
    <w:p w14:paraId="63D727ED" w14:textId="2BE1316C" w:rsidR="00E83B63" w:rsidRPr="00817417" w:rsidRDefault="00E57604" w:rsidP="00E57604">
      <w:pPr>
        <w:pStyle w:val="a3"/>
        <w:shd w:val="clear" w:color="auto" w:fill="FFFFFF"/>
        <w:spacing w:before="0" w:beforeAutospacing="0" w:after="0" w:afterAutospacing="0"/>
        <w:ind w:firstLine="851"/>
        <w:jc w:val="both"/>
        <w:textAlignment w:val="baseline"/>
        <w:rPr>
          <w:color w:val="000000"/>
          <w:sz w:val="28"/>
          <w:szCs w:val="28"/>
        </w:rPr>
      </w:pPr>
      <w:r w:rsidRPr="00817417">
        <w:rPr>
          <w:color w:val="000000"/>
          <w:sz w:val="28"/>
          <w:szCs w:val="28"/>
        </w:rPr>
        <w:t xml:space="preserve">Посівам </w:t>
      </w:r>
      <w:r w:rsidRPr="00817417">
        <w:rPr>
          <w:b/>
          <w:bCs/>
          <w:i/>
          <w:iCs/>
          <w:color w:val="000000"/>
          <w:sz w:val="28"/>
          <w:szCs w:val="28"/>
        </w:rPr>
        <w:t>озимого ріпаку</w:t>
      </w:r>
      <w:r w:rsidRPr="00817417">
        <w:rPr>
          <w:color w:val="000000"/>
          <w:sz w:val="28"/>
          <w:szCs w:val="28"/>
        </w:rPr>
        <w:t xml:space="preserve"> загрожуватимуть </w:t>
      </w:r>
      <w:r w:rsidRPr="00817417">
        <w:rPr>
          <w:rStyle w:val="a4"/>
          <w:color w:val="000000"/>
          <w:sz w:val="28"/>
          <w:szCs w:val="28"/>
          <w:bdr w:val="none" w:sz="0" w:space="0" w:color="auto" w:frame="1"/>
        </w:rPr>
        <w:t>хрестоцвіті </w:t>
      </w:r>
      <w:r w:rsidRPr="00817417">
        <w:rPr>
          <w:color w:val="000000"/>
          <w:sz w:val="28"/>
          <w:szCs w:val="28"/>
        </w:rPr>
        <w:t>та</w:t>
      </w:r>
      <w:r w:rsidRPr="00817417">
        <w:rPr>
          <w:rStyle w:val="a4"/>
          <w:color w:val="000000"/>
          <w:sz w:val="28"/>
          <w:szCs w:val="28"/>
          <w:bdr w:val="none" w:sz="0" w:space="0" w:color="auto" w:frame="1"/>
        </w:rPr>
        <w:t> ріпакові блішки, ріпаковий пильщик,  ріпаковий листоїд, гусениці біланів, озимої </w:t>
      </w:r>
      <w:r w:rsidRPr="00817417">
        <w:rPr>
          <w:color w:val="000000"/>
          <w:sz w:val="28"/>
          <w:szCs w:val="28"/>
        </w:rPr>
        <w:t>і</w:t>
      </w:r>
      <w:r w:rsidRPr="00817417">
        <w:rPr>
          <w:rStyle w:val="a4"/>
          <w:color w:val="000000"/>
          <w:sz w:val="28"/>
          <w:szCs w:val="28"/>
          <w:bdr w:val="none" w:sz="0" w:space="0" w:color="auto" w:frame="1"/>
        </w:rPr>
        <w:t> капустяної совок</w:t>
      </w:r>
      <w:r w:rsidRPr="00817417">
        <w:rPr>
          <w:color w:val="000000"/>
          <w:sz w:val="28"/>
          <w:szCs w:val="28"/>
        </w:rPr>
        <w:t>. </w:t>
      </w:r>
    </w:p>
    <w:p w14:paraId="5023A2F0" w14:textId="7931D313" w:rsidR="00E57604" w:rsidRPr="00817417" w:rsidRDefault="00817417" w:rsidP="00E57604">
      <w:pPr>
        <w:pStyle w:val="a3"/>
        <w:shd w:val="clear" w:color="auto" w:fill="FFFFFF"/>
        <w:spacing w:before="0" w:beforeAutospacing="0" w:after="0" w:afterAutospacing="0"/>
        <w:ind w:firstLine="851"/>
        <w:jc w:val="both"/>
        <w:textAlignment w:val="baseline"/>
        <w:rPr>
          <w:color w:val="000000"/>
          <w:sz w:val="28"/>
          <w:szCs w:val="28"/>
        </w:rPr>
      </w:pPr>
      <w:r w:rsidRPr="00817417">
        <w:rPr>
          <w:noProof/>
          <w:sz w:val="28"/>
          <w:szCs w:val="28"/>
        </w:rPr>
        <w:drawing>
          <wp:anchor distT="0" distB="0" distL="114300" distR="114300" simplePos="0" relativeHeight="251662336" behindDoc="0" locked="0" layoutInCell="1" allowOverlap="1" wp14:anchorId="748F127B" wp14:editId="537B9F8E">
            <wp:simplePos x="0" y="0"/>
            <wp:positionH relativeFrom="column">
              <wp:posOffset>2948305</wp:posOffset>
            </wp:positionH>
            <wp:positionV relativeFrom="paragraph">
              <wp:posOffset>132715</wp:posOffset>
            </wp:positionV>
            <wp:extent cx="3091815" cy="2057400"/>
            <wp:effectExtent l="0" t="0" r="0" b="0"/>
            <wp:wrapSquare wrapText="bothSides"/>
            <wp:docPr id="6" name="Рисунок 6" descr="Вбивця врожаю! На Прикарпатті лютує ріпаковий тра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бивця врожаю! На Прикарпатті лютує ріпаковий трач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1815" cy="2057400"/>
                    </a:xfrm>
                    <a:prstGeom prst="rect">
                      <a:avLst/>
                    </a:prstGeom>
                    <a:noFill/>
                    <a:ln>
                      <a:noFill/>
                    </a:ln>
                  </pic:spPr>
                </pic:pic>
              </a:graphicData>
            </a:graphic>
          </wp:anchor>
        </w:drawing>
      </w:r>
      <w:r w:rsidR="00E57604" w:rsidRPr="00817417">
        <w:rPr>
          <w:color w:val="000000"/>
          <w:sz w:val="28"/>
          <w:szCs w:val="28"/>
        </w:rPr>
        <w:t xml:space="preserve">При інтенсивному розвитку </w:t>
      </w:r>
      <w:r w:rsidR="00E57604" w:rsidRPr="00817417">
        <w:rPr>
          <w:b/>
          <w:bCs/>
          <w:color w:val="000000"/>
          <w:sz w:val="28"/>
          <w:szCs w:val="28"/>
        </w:rPr>
        <w:t>ріпакового пильщика</w:t>
      </w:r>
      <w:r w:rsidR="00E57604" w:rsidRPr="00817417">
        <w:rPr>
          <w:color w:val="000000"/>
          <w:sz w:val="28"/>
          <w:szCs w:val="28"/>
        </w:rPr>
        <w:t xml:space="preserve"> пошкодження рослин несправжніми личинками нерідко призводить до повної загибелі посівів. ЕПШ ріпакового  пильщика – 2-3 лич. / 1 </w:t>
      </w:r>
      <w:proofErr w:type="spellStart"/>
      <w:r w:rsidR="00E57604" w:rsidRPr="00817417">
        <w:rPr>
          <w:color w:val="000000"/>
          <w:sz w:val="28"/>
          <w:szCs w:val="28"/>
        </w:rPr>
        <w:t>кв</w:t>
      </w:r>
      <w:proofErr w:type="spellEnd"/>
      <w:r w:rsidR="00E57604" w:rsidRPr="00817417">
        <w:rPr>
          <w:color w:val="000000"/>
          <w:sz w:val="28"/>
          <w:szCs w:val="28"/>
        </w:rPr>
        <w:t xml:space="preserve">. м; хрестоцвітих блішок – 3-5 жуків / 1 </w:t>
      </w:r>
      <w:proofErr w:type="spellStart"/>
      <w:r w:rsidR="00E57604" w:rsidRPr="00817417">
        <w:rPr>
          <w:color w:val="000000"/>
          <w:sz w:val="28"/>
          <w:szCs w:val="28"/>
        </w:rPr>
        <w:t>кв</w:t>
      </w:r>
      <w:proofErr w:type="spellEnd"/>
      <w:r w:rsidR="00E57604" w:rsidRPr="00817417">
        <w:rPr>
          <w:color w:val="000000"/>
          <w:sz w:val="28"/>
          <w:szCs w:val="28"/>
        </w:rPr>
        <w:t xml:space="preserve">. м, ріпакових блішок – 10% пошкоджених рослин, гусениці біланів – 2 ос. / 1 </w:t>
      </w:r>
      <w:proofErr w:type="spellStart"/>
      <w:r w:rsidR="00E57604" w:rsidRPr="00817417">
        <w:rPr>
          <w:color w:val="000000"/>
          <w:sz w:val="28"/>
          <w:szCs w:val="28"/>
        </w:rPr>
        <w:t>кв</w:t>
      </w:r>
      <w:proofErr w:type="spellEnd"/>
      <w:r w:rsidR="00E57604" w:rsidRPr="00817417">
        <w:rPr>
          <w:color w:val="000000"/>
          <w:sz w:val="28"/>
          <w:szCs w:val="28"/>
        </w:rPr>
        <w:t xml:space="preserve">. м, підгризаючих совок – понад 2-3 гус. / 1 </w:t>
      </w:r>
      <w:proofErr w:type="spellStart"/>
      <w:r w:rsidR="00E57604" w:rsidRPr="00817417">
        <w:rPr>
          <w:color w:val="000000"/>
          <w:sz w:val="28"/>
          <w:szCs w:val="28"/>
        </w:rPr>
        <w:t>кв</w:t>
      </w:r>
      <w:proofErr w:type="spellEnd"/>
      <w:r w:rsidR="00E57604" w:rsidRPr="00817417">
        <w:rPr>
          <w:color w:val="000000"/>
          <w:sz w:val="28"/>
          <w:szCs w:val="28"/>
        </w:rPr>
        <w:t xml:space="preserve">. м. При перевищенні ЕПШ доцільно проводити обробки інсектицидами згідно </w:t>
      </w:r>
      <w:r w:rsidR="00E57604" w:rsidRPr="00817417">
        <w:rPr>
          <w:b/>
          <w:bCs/>
          <w:color w:val="000000"/>
          <w:sz w:val="28"/>
          <w:szCs w:val="28"/>
        </w:rPr>
        <w:t>Реєстру</w:t>
      </w:r>
      <w:r w:rsidR="00E57604" w:rsidRPr="00817417">
        <w:rPr>
          <w:color w:val="000000"/>
          <w:sz w:val="28"/>
          <w:szCs w:val="28"/>
        </w:rPr>
        <w:t>.</w:t>
      </w:r>
    </w:p>
    <w:p w14:paraId="022EA3FD" w14:textId="77777777" w:rsidR="006613F1" w:rsidRPr="00817417" w:rsidRDefault="006613F1" w:rsidP="00E57604">
      <w:pPr>
        <w:pStyle w:val="a3"/>
        <w:shd w:val="clear" w:color="auto" w:fill="FFFFFF"/>
        <w:spacing w:before="0" w:beforeAutospacing="0" w:after="0" w:afterAutospacing="0"/>
        <w:ind w:firstLine="851"/>
        <w:jc w:val="both"/>
        <w:textAlignment w:val="baseline"/>
        <w:rPr>
          <w:color w:val="000000"/>
          <w:sz w:val="28"/>
          <w:szCs w:val="28"/>
        </w:rPr>
      </w:pPr>
    </w:p>
    <w:p w14:paraId="5255C95F" w14:textId="17F48836" w:rsidR="00E57604" w:rsidRPr="00817417" w:rsidRDefault="00E57604" w:rsidP="00817417">
      <w:pPr>
        <w:pStyle w:val="a3"/>
        <w:shd w:val="clear" w:color="auto" w:fill="FFFFFF"/>
        <w:spacing w:before="0" w:beforeAutospacing="0" w:after="0" w:afterAutospacing="0"/>
        <w:ind w:firstLine="851"/>
        <w:jc w:val="both"/>
        <w:textAlignment w:val="baseline"/>
        <w:rPr>
          <w:color w:val="000000"/>
          <w:sz w:val="28"/>
          <w:szCs w:val="28"/>
        </w:rPr>
      </w:pPr>
      <w:r w:rsidRPr="00817417">
        <w:rPr>
          <w:color w:val="000000"/>
          <w:sz w:val="28"/>
          <w:szCs w:val="28"/>
        </w:rPr>
        <w:t xml:space="preserve">На рослинах озимого ріпаку прогнозується розвиток </w:t>
      </w:r>
      <w:proofErr w:type="spellStart"/>
      <w:r w:rsidRPr="00817417">
        <w:rPr>
          <w:color w:val="000000"/>
          <w:sz w:val="28"/>
          <w:szCs w:val="28"/>
        </w:rPr>
        <w:t>хвороб</w:t>
      </w:r>
      <w:proofErr w:type="spellEnd"/>
      <w:r w:rsidRPr="00817417">
        <w:rPr>
          <w:color w:val="000000"/>
          <w:sz w:val="28"/>
          <w:szCs w:val="28"/>
        </w:rPr>
        <w:t xml:space="preserve"> – </w:t>
      </w:r>
      <w:proofErr w:type="spellStart"/>
      <w:r w:rsidRPr="00817417">
        <w:rPr>
          <w:rStyle w:val="a4"/>
          <w:color w:val="000000"/>
          <w:sz w:val="28"/>
          <w:szCs w:val="28"/>
          <w:bdr w:val="none" w:sz="0" w:space="0" w:color="auto" w:frame="1"/>
        </w:rPr>
        <w:t>пероноспорозу</w:t>
      </w:r>
      <w:proofErr w:type="spellEnd"/>
      <w:r w:rsidRPr="00817417">
        <w:rPr>
          <w:rStyle w:val="a4"/>
          <w:color w:val="000000"/>
          <w:sz w:val="28"/>
          <w:szCs w:val="28"/>
          <w:bdr w:val="none" w:sz="0" w:space="0" w:color="auto" w:frame="1"/>
        </w:rPr>
        <w:t xml:space="preserve">, </w:t>
      </w:r>
      <w:proofErr w:type="spellStart"/>
      <w:r w:rsidRPr="00817417">
        <w:rPr>
          <w:rStyle w:val="a4"/>
          <w:color w:val="000000"/>
          <w:sz w:val="28"/>
          <w:szCs w:val="28"/>
          <w:bdr w:val="none" w:sz="0" w:space="0" w:color="auto" w:frame="1"/>
        </w:rPr>
        <w:t>фомозу</w:t>
      </w:r>
      <w:proofErr w:type="spellEnd"/>
      <w:r w:rsidRPr="00817417">
        <w:rPr>
          <w:rStyle w:val="a4"/>
          <w:color w:val="000000"/>
          <w:sz w:val="28"/>
          <w:szCs w:val="28"/>
          <w:bdr w:val="none" w:sz="0" w:space="0" w:color="auto" w:frame="1"/>
        </w:rPr>
        <w:t xml:space="preserve">, </w:t>
      </w:r>
      <w:proofErr w:type="spellStart"/>
      <w:r w:rsidRPr="00817417">
        <w:rPr>
          <w:rStyle w:val="a4"/>
          <w:color w:val="000000"/>
          <w:sz w:val="28"/>
          <w:szCs w:val="28"/>
          <w:bdr w:val="none" w:sz="0" w:space="0" w:color="auto" w:frame="1"/>
        </w:rPr>
        <w:t>альтернаріозу</w:t>
      </w:r>
      <w:proofErr w:type="spellEnd"/>
      <w:r w:rsidRPr="00817417">
        <w:rPr>
          <w:rStyle w:val="a4"/>
          <w:color w:val="000000"/>
          <w:sz w:val="28"/>
          <w:szCs w:val="28"/>
          <w:bdr w:val="none" w:sz="0" w:space="0" w:color="auto" w:frame="1"/>
        </w:rPr>
        <w:t xml:space="preserve">, </w:t>
      </w:r>
      <w:proofErr w:type="spellStart"/>
      <w:r w:rsidRPr="00817417">
        <w:rPr>
          <w:rStyle w:val="a4"/>
          <w:color w:val="000000"/>
          <w:sz w:val="28"/>
          <w:szCs w:val="28"/>
          <w:bdr w:val="none" w:sz="0" w:space="0" w:color="auto" w:frame="1"/>
        </w:rPr>
        <w:t>циліндроспоріозу</w:t>
      </w:r>
      <w:proofErr w:type="spellEnd"/>
      <w:r w:rsidRPr="00817417">
        <w:rPr>
          <w:rStyle w:val="a4"/>
          <w:color w:val="000000"/>
          <w:sz w:val="28"/>
          <w:szCs w:val="28"/>
          <w:bdr w:val="none" w:sz="0" w:space="0" w:color="auto" w:frame="1"/>
        </w:rPr>
        <w:t> </w:t>
      </w:r>
      <w:r w:rsidRPr="00817417">
        <w:rPr>
          <w:color w:val="000000"/>
          <w:sz w:val="28"/>
          <w:szCs w:val="28"/>
        </w:rPr>
        <w:t>та можливо</w:t>
      </w:r>
      <w:r w:rsidRPr="00817417">
        <w:rPr>
          <w:rStyle w:val="a4"/>
          <w:color w:val="000000"/>
          <w:sz w:val="28"/>
          <w:szCs w:val="28"/>
          <w:bdr w:val="none" w:sz="0" w:space="0" w:color="auto" w:frame="1"/>
        </w:rPr>
        <w:t> </w:t>
      </w:r>
      <w:proofErr w:type="spellStart"/>
      <w:r w:rsidRPr="00817417">
        <w:rPr>
          <w:rStyle w:val="a4"/>
          <w:color w:val="000000"/>
          <w:sz w:val="28"/>
          <w:szCs w:val="28"/>
          <w:bdr w:val="none" w:sz="0" w:space="0" w:color="auto" w:frame="1"/>
        </w:rPr>
        <w:t>гнилей</w:t>
      </w:r>
      <w:proofErr w:type="spellEnd"/>
      <w:r w:rsidRPr="00817417">
        <w:rPr>
          <w:color w:val="000000"/>
          <w:sz w:val="28"/>
          <w:szCs w:val="28"/>
        </w:rPr>
        <w:t>.</w:t>
      </w:r>
    </w:p>
    <w:p w14:paraId="401B1EA6" w14:textId="55362E09" w:rsidR="006613F1" w:rsidRPr="00817417" w:rsidRDefault="00AC025A" w:rsidP="00817417">
      <w:pPr>
        <w:pStyle w:val="a3"/>
        <w:shd w:val="clear" w:color="auto" w:fill="FFFFFF"/>
        <w:spacing w:before="0" w:beforeAutospacing="0" w:after="0" w:afterAutospacing="0"/>
        <w:ind w:firstLine="851"/>
        <w:jc w:val="both"/>
        <w:textAlignment w:val="baseline"/>
        <w:rPr>
          <w:color w:val="000000"/>
          <w:sz w:val="28"/>
          <w:szCs w:val="28"/>
        </w:rPr>
      </w:pPr>
      <w:r>
        <w:rPr>
          <w:noProof/>
        </w:rPr>
        <w:drawing>
          <wp:anchor distT="0" distB="0" distL="114300" distR="114300" simplePos="0" relativeHeight="251666432" behindDoc="0" locked="0" layoutInCell="1" allowOverlap="1" wp14:anchorId="452EE615" wp14:editId="5A82F9C0">
            <wp:simplePos x="0" y="0"/>
            <wp:positionH relativeFrom="column">
              <wp:posOffset>-56515</wp:posOffset>
            </wp:positionH>
            <wp:positionV relativeFrom="paragraph">
              <wp:posOffset>213360</wp:posOffset>
            </wp:positionV>
            <wp:extent cx="3226435" cy="2295525"/>
            <wp:effectExtent l="0" t="0" r="0" b="9525"/>
            <wp:wrapSquare wrapText="bothSides"/>
            <wp:docPr id="2" name="Рисунок 1" descr="Посівам ріпаку на Черкащині загрожують пероноспороз 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сівам ріпаку на Черкащині загрожують пероноспороз і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6435" cy="2295525"/>
                    </a:xfrm>
                    <a:prstGeom prst="rect">
                      <a:avLst/>
                    </a:prstGeom>
                    <a:noFill/>
                    <a:ln>
                      <a:noFill/>
                    </a:ln>
                  </pic:spPr>
                </pic:pic>
              </a:graphicData>
            </a:graphic>
          </wp:anchor>
        </w:drawing>
      </w:r>
    </w:p>
    <w:p w14:paraId="6B73AEAD" w14:textId="7F8E3F75" w:rsidR="006613F1" w:rsidRPr="00817417" w:rsidRDefault="006613F1" w:rsidP="00817417">
      <w:pPr>
        <w:pStyle w:val="a3"/>
        <w:shd w:val="clear" w:color="auto" w:fill="FFFFFF"/>
        <w:spacing w:before="0" w:beforeAutospacing="0" w:after="0" w:afterAutospacing="0"/>
        <w:ind w:firstLine="851"/>
        <w:jc w:val="both"/>
        <w:textAlignment w:val="baseline"/>
        <w:rPr>
          <w:color w:val="000000"/>
          <w:sz w:val="28"/>
          <w:szCs w:val="28"/>
        </w:rPr>
      </w:pPr>
      <w:r w:rsidRPr="00817417">
        <w:rPr>
          <w:color w:val="000000"/>
          <w:sz w:val="28"/>
          <w:szCs w:val="28"/>
        </w:rPr>
        <w:t xml:space="preserve">В разі затяжної теплої осені доречно використовувати ретарданти, або фунгіциди із </w:t>
      </w:r>
      <w:proofErr w:type="spellStart"/>
      <w:r w:rsidRPr="00817417">
        <w:rPr>
          <w:color w:val="000000"/>
          <w:sz w:val="28"/>
          <w:szCs w:val="28"/>
        </w:rPr>
        <w:t>ретардантною</w:t>
      </w:r>
      <w:proofErr w:type="spellEnd"/>
      <w:r w:rsidRPr="00817417">
        <w:rPr>
          <w:color w:val="000000"/>
          <w:sz w:val="28"/>
          <w:szCs w:val="28"/>
        </w:rPr>
        <w:t xml:space="preserve"> дією.  У період 2-4 листки-утворення розетки озимого ріпаку за появи перших ознак розвитку таких </w:t>
      </w:r>
      <w:proofErr w:type="spellStart"/>
      <w:r w:rsidRPr="00817417">
        <w:rPr>
          <w:color w:val="000000"/>
          <w:sz w:val="28"/>
          <w:szCs w:val="28"/>
        </w:rPr>
        <w:t>хвороб</w:t>
      </w:r>
      <w:proofErr w:type="spellEnd"/>
      <w:r w:rsidRPr="00817417">
        <w:rPr>
          <w:color w:val="000000"/>
          <w:sz w:val="28"/>
          <w:szCs w:val="28"/>
        </w:rPr>
        <w:t xml:space="preserve">, як </w:t>
      </w:r>
      <w:proofErr w:type="spellStart"/>
      <w:r w:rsidRPr="00817417">
        <w:rPr>
          <w:color w:val="000000"/>
          <w:sz w:val="28"/>
          <w:szCs w:val="28"/>
        </w:rPr>
        <w:t>альтернаріоу</w:t>
      </w:r>
      <w:proofErr w:type="spellEnd"/>
      <w:r w:rsidRPr="00817417">
        <w:rPr>
          <w:color w:val="000000"/>
          <w:sz w:val="28"/>
          <w:szCs w:val="28"/>
        </w:rPr>
        <w:t xml:space="preserve">, </w:t>
      </w:r>
      <w:proofErr w:type="spellStart"/>
      <w:r w:rsidRPr="00817417">
        <w:rPr>
          <w:color w:val="000000"/>
          <w:sz w:val="28"/>
          <w:szCs w:val="28"/>
        </w:rPr>
        <w:t>фомоз</w:t>
      </w:r>
      <w:proofErr w:type="spellEnd"/>
      <w:r w:rsidRPr="00817417">
        <w:rPr>
          <w:color w:val="000000"/>
          <w:sz w:val="28"/>
          <w:szCs w:val="28"/>
        </w:rPr>
        <w:t xml:space="preserve">, </w:t>
      </w:r>
      <w:proofErr w:type="spellStart"/>
      <w:r w:rsidRPr="00817417">
        <w:rPr>
          <w:color w:val="000000"/>
          <w:sz w:val="28"/>
          <w:szCs w:val="28"/>
        </w:rPr>
        <w:t>циліндроспоріоз</w:t>
      </w:r>
      <w:proofErr w:type="spellEnd"/>
      <w:r w:rsidRPr="00817417">
        <w:rPr>
          <w:color w:val="000000"/>
          <w:sz w:val="28"/>
          <w:szCs w:val="28"/>
        </w:rPr>
        <w:t xml:space="preserve">, </w:t>
      </w:r>
      <w:proofErr w:type="spellStart"/>
      <w:r w:rsidRPr="00817417">
        <w:rPr>
          <w:color w:val="000000"/>
          <w:sz w:val="28"/>
          <w:szCs w:val="28"/>
        </w:rPr>
        <w:t>пероноспорпоз</w:t>
      </w:r>
      <w:proofErr w:type="spellEnd"/>
      <w:r w:rsidRPr="00817417">
        <w:rPr>
          <w:color w:val="000000"/>
          <w:sz w:val="28"/>
          <w:szCs w:val="28"/>
        </w:rPr>
        <w:t xml:space="preserve">, гнилі – застосовують фунгіциди на основі діючих речовин: </w:t>
      </w:r>
      <w:proofErr w:type="spellStart"/>
      <w:r w:rsidRPr="00817417">
        <w:rPr>
          <w:color w:val="000000"/>
          <w:sz w:val="28"/>
          <w:szCs w:val="28"/>
        </w:rPr>
        <w:t>азоксистробін</w:t>
      </w:r>
      <w:proofErr w:type="spellEnd"/>
      <w:r w:rsidRPr="00817417">
        <w:rPr>
          <w:color w:val="000000"/>
          <w:sz w:val="28"/>
          <w:szCs w:val="28"/>
        </w:rPr>
        <w:t xml:space="preserve">,  алюмінію фосфіт,  </w:t>
      </w:r>
      <w:proofErr w:type="spellStart"/>
      <w:r w:rsidRPr="00817417">
        <w:rPr>
          <w:color w:val="000000"/>
          <w:sz w:val="28"/>
          <w:szCs w:val="28"/>
        </w:rPr>
        <w:t>боскалід</w:t>
      </w:r>
      <w:proofErr w:type="spellEnd"/>
      <w:r w:rsidRPr="00817417">
        <w:rPr>
          <w:color w:val="000000"/>
          <w:sz w:val="28"/>
          <w:szCs w:val="28"/>
        </w:rPr>
        <w:t xml:space="preserve">,  </w:t>
      </w:r>
      <w:proofErr w:type="spellStart"/>
      <w:r w:rsidRPr="00817417">
        <w:rPr>
          <w:color w:val="000000"/>
          <w:sz w:val="28"/>
          <w:szCs w:val="28"/>
        </w:rPr>
        <w:t>дифеноконазол</w:t>
      </w:r>
      <w:proofErr w:type="spellEnd"/>
      <w:r w:rsidRPr="00817417">
        <w:rPr>
          <w:color w:val="000000"/>
          <w:sz w:val="28"/>
          <w:szCs w:val="28"/>
        </w:rPr>
        <w:t xml:space="preserve">,  </w:t>
      </w:r>
      <w:proofErr w:type="spellStart"/>
      <w:r w:rsidRPr="00817417">
        <w:rPr>
          <w:color w:val="000000"/>
          <w:sz w:val="28"/>
          <w:szCs w:val="28"/>
        </w:rPr>
        <w:t>дімоксістробін</w:t>
      </w:r>
      <w:proofErr w:type="spellEnd"/>
      <w:r w:rsidRPr="00817417">
        <w:rPr>
          <w:color w:val="000000"/>
          <w:sz w:val="28"/>
          <w:szCs w:val="28"/>
        </w:rPr>
        <w:t xml:space="preserve">,  </w:t>
      </w:r>
      <w:proofErr w:type="spellStart"/>
      <w:r w:rsidRPr="00817417">
        <w:rPr>
          <w:color w:val="000000"/>
          <w:sz w:val="28"/>
          <w:szCs w:val="28"/>
        </w:rPr>
        <w:t>ізопіразам</w:t>
      </w:r>
      <w:proofErr w:type="spellEnd"/>
      <w:r w:rsidRPr="00817417">
        <w:rPr>
          <w:color w:val="000000"/>
          <w:sz w:val="28"/>
          <w:szCs w:val="28"/>
        </w:rPr>
        <w:t xml:space="preserve">,  </w:t>
      </w:r>
      <w:proofErr w:type="spellStart"/>
      <w:r w:rsidRPr="00817417">
        <w:rPr>
          <w:color w:val="000000"/>
          <w:sz w:val="28"/>
          <w:szCs w:val="28"/>
        </w:rPr>
        <w:t>метконазол</w:t>
      </w:r>
      <w:proofErr w:type="spellEnd"/>
      <w:r w:rsidRPr="00817417">
        <w:rPr>
          <w:color w:val="000000"/>
          <w:sz w:val="28"/>
          <w:szCs w:val="28"/>
        </w:rPr>
        <w:t xml:space="preserve">,  </w:t>
      </w:r>
      <w:proofErr w:type="spellStart"/>
      <w:r w:rsidRPr="00817417">
        <w:rPr>
          <w:color w:val="000000"/>
          <w:sz w:val="28"/>
          <w:szCs w:val="28"/>
        </w:rPr>
        <w:t>паклобутразол</w:t>
      </w:r>
      <w:proofErr w:type="spellEnd"/>
      <w:r w:rsidRPr="00817417">
        <w:rPr>
          <w:color w:val="000000"/>
          <w:sz w:val="28"/>
          <w:szCs w:val="28"/>
        </w:rPr>
        <w:t xml:space="preserve">,  </w:t>
      </w:r>
      <w:proofErr w:type="spellStart"/>
      <w:r w:rsidRPr="00817417">
        <w:rPr>
          <w:color w:val="000000"/>
          <w:sz w:val="28"/>
          <w:szCs w:val="28"/>
        </w:rPr>
        <w:t>пікоксістробін</w:t>
      </w:r>
      <w:proofErr w:type="spellEnd"/>
      <w:r w:rsidRPr="00817417">
        <w:rPr>
          <w:color w:val="000000"/>
          <w:sz w:val="28"/>
          <w:szCs w:val="28"/>
        </w:rPr>
        <w:t xml:space="preserve">,  </w:t>
      </w:r>
      <w:proofErr w:type="spellStart"/>
      <w:r w:rsidRPr="00817417">
        <w:rPr>
          <w:color w:val="000000"/>
          <w:sz w:val="28"/>
          <w:szCs w:val="28"/>
        </w:rPr>
        <w:t>протіоконазол</w:t>
      </w:r>
      <w:proofErr w:type="spellEnd"/>
      <w:r w:rsidRPr="00817417">
        <w:rPr>
          <w:color w:val="000000"/>
          <w:sz w:val="28"/>
          <w:szCs w:val="28"/>
        </w:rPr>
        <w:t xml:space="preserve">,  </w:t>
      </w:r>
      <w:proofErr w:type="spellStart"/>
      <w:r w:rsidRPr="00817417">
        <w:rPr>
          <w:color w:val="000000"/>
          <w:sz w:val="28"/>
          <w:szCs w:val="28"/>
        </w:rPr>
        <w:t>прохлораз</w:t>
      </w:r>
      <w:proofErr w:type="spellEnd"/>
      <w:r w:rsidRPr="00817417">
        <w:rPr>
          <w:color w:val="000000"/>
          <w:sz w:val="28"/>
          <w:szCs w:val="28"/>
        </w:rPr>
        <w:t xml:space="preserve">,  </w:t>
      </w:r>
      <w:proofErr w:type="spellStart"/>
      <w:r w:rsidRPr="00817417">
        <w:rPr>
          <w:color w:val="000000"/>
          <w:sz w:val="28"/>
          <w:szCs w:val="28"/>
        </w:rPr>
        <w:t>тебуконазол</w:t>
      </w:r>
      <w:proofErr w:type="spellEnd"/>
      <w:r w:rsidRPr="00817417">
        <w:rPr>
          <w:color w:val="000000"/>
          <w:sz w:val="28"/>
          <w:szCs w:val="28"/>
        </w:rPr>
        <w:t xml:space="preserve">, </w:t>
      </w:r>
      <w:proofErr w:type="spellStart"/>
      <w:r w:rsidRPr="00817417">
        <w:rPr>
          <w:color w:val="000000"/>
          <w:sz w:val="28"/>
          <w:szCs w:val="28"/>
        </w:rPr>
        <w:t>тіабендазол</w:t>
      </w:r>
      <w:proofErr w:type="spellEnd"/>
      <w:r w:rsidRPr="00817417">
        <w:rPr>
          <w:color w:val="000000"/>
          <w:sz w:val="28"/>
          <w:szCs w:val="28"/>
        </w:rPr>
        <w:t xml:space="preserve">,  </w:t>
      </w:r>
      <w:proofErr w:type="spellStart"/>
      <w:r w:rsidRPr="00817417">
        <w:rPr>
          <w:color w:val="000000"/>
          <w:sz w:val="28"/>
          <w:szCs w:val="28"/>
        </w:rPr>
        <w:t>тіофанатметил</w:t>
      </w:r>
      <w:proofErr w:type="spellEnd"/>
      <w:r w:rsidRPr="00817417">
        <w:rPr>
          <w:color w:val="000000"/>
          <w:sz w:val="28"/>
          <w:szCs w:val="28"/>
        </w:rPr>
        <w:t xml:space="preserve">,  </w:t>
      </w:r>
      <w:proofErr w:type="spellStart"/>
      <w:r w:rsidRPr="00817417">
        <w:rPr>
          <w:color w:val="000000"/>
          <w:sz w:val="28"/>
          <w:szCs w:val="28"/>
        </w:rPr>
        <w:t>флуопірам</w:t>
      </w:r>
      <w:proofErr w:type="spellEnd"/>
      <w:r w:rsidRPr="00817417">
        <w:rPr>
          <w:color w:val="000000"/>
          <w:sz w:val="28"/>
          <w:szCs w:val="28"/>
        </w:rPr>
        <w:t xml:space="preserve">,  </w:t>
      </w:r>
      <w:proofErr w:type="spellStart"/>
      <w:r w:rsidRPr="00817417">
        <w:rPr>
          <w:color w:val="000000"/>
          <w:sz w:val="28"/>
          <w:szCs w:val="28"/>
        </w:rPr>
        <w:t>флутріафол</w:t>
      </w:r>
      <w:proofErr w:type="spellEnd"/>
      <w:r w:rsidRPr="00817417">
        <w:rPr>
          <w:color w:val="000000"/>
          <w:sz w:val="28"/>
          <w:szCs w:val="28"/>
        </w:rPr>
        <w:t xml:space="preserve">,  фосфориста кислота,  </w:t>
      </w:r>
      <w:proofErr w:type="spellStart"/>
      <w:r w:rsidRPr="00817417">
        <w:rPr>
          <w:color w:val="000000"/>
          <w:sz w:val="28"/>
          <w:szCs w:val="28"/>
        </w:rPr>
        <w:t>ципроконазол</w:t>
      </w:r>
      <w:proofErr w:type="spellEnd"/>
      <w:r w:rsidRPr="00817417">
        <w:rPr>
          <w:color w:val="000000"/>
          <w:sz w:val="28"/>
          <w:szCs w:val="28"/>
        </w:rPr>
        <w:t xml:space="preserve">,  </w:t>
      </w:r>
      <w:proofErr w:type="spellStart"/>
      <w:r w:rsidRPr="00817417">
        <w:rPr>
          <w:color w:val="000000"/>
          <w:sz w:val="28"/>
          <w:szCs w:val="28"/>
        </w:rPr>
        <w:t>цифлуфенамід</w:t>
      </w:r>
      <w:proofErr w:type="spellEnd"/>
      <w:r w:rsidRPr="00817417">
        <w:rPr>
          <w:color w:val="000000"/>
          <w:sz w:val="28"/>
          <w:szCs w:val="28"/>
        </w:rPr>
        <w:t xml:space="preserve"> та інших згідно рекомендацій, передбачених </w:t>
      </w:r>
      <w:r w:rsidR="00E36EBB" w:rsidRPr="00817417">
        <w:rPr>
          <w:color w:val="000000"/>
          <w:sz w:val="28"/>
          <w:szCs w:val="28"/>
        </w:rPr>
        <w:t>«</w:t>
      </w:r>
      <w:r w:rsidRPr="00817417">
        <w:rPr>
          <w:color w:val="000000"/>
          <w:sz w:val="28"/>
          <w:szCs w:val="28"/>
        </w:rPr>
        <w:t>Переліком пестицидів і агрохімікатів, дозволених для використання в Україні</w:t>
      </w:r>
      <w:r w:rsidR="00E36EBB" w:rsidRPr="00817417">
        <w:rPr>
          <w:color w:val="000000"/>
          <w:sz w:val="28"/>
          <w:szCs w:val="28"/>
        </w:rPr>
        <w:t>»</w:t>
      </w:r>
      <w:r w:rsidRPr="00817417">
        <w:rPr>
          <w:color w:val="000000"/>
          <w:sz w:val="28"/>
          <w:szCs w:val="28"/>
        </w:rPr>
        <w:t>.  В період фази 3-7 листків культури для запобігання її переростання, підвищення</w:t>
      </w:r>
      <w:r w:rsidRPr="00817417">
        <w:rPr>
          <w:sz w:val="28"/>
          <w:szCs w:val="28"/>
        </w:rPr>
        <w:t xml:space="preserve"> </w:t>
      </w:r>
      <w:r w:rsidRPr="00817417">
        <w:rPr>
          <w:color w:val="000000"/>
          <w:sz w:val="28"/>
          <w:szCs w:val="28"/>
        </w:rPr>
        <w:t xml:space="preserve">стійкості до екстремальних погодних умов, покращення перезимівлі та контролю розвитку </w:t>
      </w:r>
      <w:proofErr w:type="spellStart"/>
      <w:r w:rsidRPr="00817417">
        <w:rPr>
          <w:color w:val="000000"/>
          <w:sz w:val="28"/>
          <w:szCs w:val="28"/>
        </w:rPr>
        <w:t>хвороб</w:t>
      </w:r>
      <w:proofErr w:type="spellEnd"/>
      <w:r w:rsidRPr="00817417">
        <w:rPr>
          <w:color w:val="000000"/>
          <w:sz w:val="28"/>
          <w:szCs w:val="28"/>
        </w:rPr>
        <w:t xml:space="preserve"> проводять </w:t>
      </w:r>
      <w:proofErr w:type="spellStart"/>
      <w:r w:rsidRPr="00817417">
        <w:rPr>
          <w:color w:val="000000"/>
          <w:sz w:val="28"/>
          <w:szCs w:val="28"/>
        </w:rPr>
        <w:t>інгібування</w:t>
      </w:r>
      <w:proofErr w:type="spellEnd"/>
      <w:r w:rsidRPr="00817417">
        <w:rPr>
          <w:color w:val="000000"/>
          <w:sz w:val="28"/>
          <w:szCs w:val="28"/>
        </w:rPr>
        <w:t xml:space="preserve"> росту листя шляхом обприскування регуляторами росту або фунгіцидами, що мають ретарданті властивості.  </w:t>
      </w:r>
    </w:p>
    <w:p w14:paraId="50012406" w14:textId="2D73F978" w:rsidR="005A4096" w:rsidRPr="00817417" w:rsidRDefault="00817417" w:rsidP="00817417">
      <w:pPr>
        <w:pStyle w:val="a3"/>
        <w:shd w:val="clear" w:color="auto" w:fill="F9F9F9"/>
        <w:spacing w:before="0" w:beforeAutospacing="0" w:after="150" w:afterAutospacing="0"/>
        <w:ind w:firstLine="851"/>
        <w:jc w:val="both"/>
        <w:rPr>
          <w:sz w:val="28"/>
          <w:szCs w:val="28"/>
        </w:rPr>
      </w:pPr>
      <w:r>
        <w:rPr>
          <w:noProof/>
        </w:rPr>
        <w:lastRenderedPageBreak/>
        <w:drawing>
          <wp:anchor distT="0" distB="0" distL="114300" distR="114300" simplePos="0" relativeHeight="251664384" behindDoc="0" locked="0" layoutInCell="1" allowOverlap="1" wp14:anchorId="2811D6AF" wp14:editId="619DFC7F">
            <wp:simplePos x="0" y="0"/>
            <wp:positionH relativeFrom="column">
              <wp:posOffset>2233930</wp:posOffset>
            </wp:positionH>
            <wp:positionV relativeFrom="paragraph">
              <wp:posOffset>1087755</wp:posOffset>
            </wp:positionV>
            <wp:extent cx="3810000" cy="2886075"/>
            <wp:effectExtent l="0" t="0" r="0" b="952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886075"/>
                    </a:xfrm>
                    <a:prstGeom prst="rect">
                      <a:avLst/>
                    </a:prstGeom>
                    <a:noFill/>
                    <a:ln>
                      <a:noFill/>
                    </a:ln>
                  </pic:spPr>
                </pic:pic>
              </a:graphicData>
            </a:graphic>
          </wp:anchor>
        </w:drawing>
      </w:r>
      <w:r w:rsidR="006613F1">
        <w:rPr>
          <w:rFonts w:asciiTheme="minorHAnsi" w:hAnsiTheme="minorHAnsi"/>
          <w:color w:val="000000"/>
          <w:sz w:val="28"/>
          <w:szCs w:val="28"/>
        </w:rPr>
        <w:t xml:space="preserve"> </w:t>
      </w:r>
      <w:r w:rsidR="006613F1" w:rsidRPr="00817417">
        <w:rPr>
          <w:sz w:val="28"/>
          <w:szCs w:val="28"/>
        </w:rPr>
        <w:t xml:space="preserve">В </w:t>
      </w:r>
      <w:r w:rsidR="006613F1" w:rsidRPr="00817417">
        <w:rPr>
          <w:b/>
          <w:bCs/>
          <w:i/>
          <w:iCs/>
          <w:sz w:val="28"/>
          <w:szCs w:val="28"/>
        </w:rPr>
        <w:t>садових насадженнях</w:t>
      </w:r>
      <w:r w:rsidR="006613F1" w:rsidRPr="00817417">
        <w:rPr>
          <w:sz w:val="28"/>
          <w:szCs w:val="28"/>
          <w:shd w:val="clear" w:color="auto" w:fill="FDFEFF"/>
        </w:rPr>
        <w:t xml:space="preserve">  </w:t>
      </w:r>
      <w:r w:rsidR="00E36EBB" w:rsidRPr="00817417">
        <w:rPr>
          <w:sz w:val="28"/>
          <w:szCs w:val="28"/>
          <w:shd w:val="clear" w:color="auto" w:fill="FDFEFF"/>
        </w:rPr>
        <w:t xml:space="preserve"> з жовтня </w:t>
      </w:r>
      <w:r w:rsidR="005A4096" w:rsidRPr="00817417">
        <w:rPr>
          <w:sz w:val="28"/>
          <w:szCs w:val="28"/>
          <w:shd w:val="clear" w:color="auto" w:fill="FDFEFF"/>
        </w:rPr>
        <w:t xml:space="preserve"> </w:t>
      </w:r>
      <w:r w:rsidR="005A4096" w:rsidRPr="00817417">
        <w:rPr>
          <w:sz w:val="28"/>
          <w:szCs w:val="28"/>
        </w:rPr>
        <w:t>настає ідеальний момент для активної боротьби зі шкідниками, що залишають свої личинки та яйця в опалому листі та під корою. Якщо ігнорувати цей етап, навесні вони знову дадуть про себе знати, завдаючи шкоди врожаю. Щоб цього не сталося, слід вжити низку ефективних заходів.</w:t>
      </w:r>
    </w:p>
    <w:p w14:paraId="7EE00BA8" w14:textId="14293D8A" w:rsidR="005A4096" w:rsidRPr="00817417" w:rsidRDefault="005A4096" w:rsidP="00817417">
      <w:pPr>
        <w:shd w:val="clear" w:color="auto" w:fill="F9F9F9"/>
        <w:spacing w:after="150" w:line="240" w:lineRule="auto"/>
        <w:ind w:firstLine="851"/>
        <w:jc w:val="both"/>
        <w:rPr>
          <w:rFonts w:ascii="Times New Roman" w:eastAsia="Times New Roman" w:hAnsi="Times New Roman" w:cs="Times New Roman"/>
          <w:sz w:val="28"/>
          <w:szCs w:val="28"/>
          <w:lang w:eastAsia="uk-UA"/>
        </w:rPr>
      </w:pPr>
      <w:r w:rsidRPr="00817417">
        <w:rPr>
          <w:rFonts w:ascii="Times New Roman" w:eastAsia="Times New Roman" w:hAnsi="Times New Roman" w:cs="Times New Roman"/>
          <w:sz w:val="28"/>
          <w:szCs w:val="28"/>
          <w:lang w:eastAsia="uk-UA"/>
        </w:rPr>
        <w:t>Перш за все, необхідно ретельно зібрати все опале листя, яке є прихистком для багатьох комах. Також варто перекопати пристовбурні круги, щоб знищити личинки, які сховалися в ґрунті. </w:t>
      </w:r>
    </w:p>
    <w:p w14:paraId="742C257D" w14:textId="155942C6" w:rsidR="006613F1" w:rsidRPr="00817417" w:rsidRDefault="005A4096" w:rsidP="00817417">
      <w:pPr>
        <w:pStyle w:val="a3"/>
        <w:shd w:val="clear" w:color="auto" w:fill="FFFFFF"/>
        <w:spacing w:before="0" w:beforeAutospacing="0" w:after="0" w:afterAutospacing="0"/>
        <w:ind w:firstLine="851"/>
        <w:jc w:val="both"/>
        <w:textAlignment w:val="baseline"/>
        <w:rPr>
          <w:color w:val="000000"/>
          <w:sz w:val="28"/>
          <w:szCs w:val="28"/>
        </w:rPr>
      </w:pPr>
      <w:r w:rsidRPr="00817417">
        <w:rPr>
          <w:color w:val="171718"/>
          <w:sz w:val="28"/>
          <w:szCs w:val="28"/>
          <w:shd w:val="clear" w:color="auto" w:fill="FDFEFF"/>
        </w:rPr>
        <w:t>К</w:t>
      </w:r>
      <w:r w:rsidR="006613F1" w:rsidRPr="00817417">
        <w:rPr>
          <w:color w:val="171718"/>
          <w:sz w:val="28"/>
          <w:szCs w:val="28"/>
          <w:shd w:val="clear" w:color="auto" w:fill="FDFEFF"/>
        </w:rPr>
        <w:t xml:space="preserve">оли вегетація дерев вже припиняється, (це стосується яблуні, груші і частково сливи), дерева можна обприскати 3-5% розчином карбаміду, щоб знищити ту грибкову інфекцію, яка є на листках. Після листопаду рослини можна обприскати 5%  розчином мідного купоросу </w:t>
      </w:r>
      <w:r w:rsidR="00E36EBB" w:rsidRPr="00817417">
        <w:rPr>
          <w:color w:val="171718"/>
          <w:sz w:val="28"/>
          <w:szCs w:val="28"/>
          <w:shd w:val="clear" w:color="auto" w:fill="FDFEFF"/>
        </w:rPr>
        <w:t>,</w:t>
      </w:r>
      <w:r w:rsidR="006613F1" w:rsidRPr="00817417">
        <w:rPr>
          <w:color w:val="171718"/>
          <w:sz w:val="28"/>
          <w:szCs w:val="28"/>
          <w:shd w:val="clear" w:color="auto" w:fill="FDFEFF"/>
        </w:rPr>
        <w:t xml:space="preserve"> бордоською сумішшю,</w:t>
      </w:r>
      <w:r w:rsidR="00E36EBB" w:rsidRPr="00817417">
        <w:rPr>
          <w:color w:val="171718"/>
          <w:sz w:val="28"/>
          <w:szCs w:val="28"/>
          <w:shd w:val="clear" w:color="auto" w:fill="FDFEFF"/>
        </w:rPr>
        <w:t xml:space="preserve"> та іншими</w:t>
      </w:r>
      <w:r w:rsidR="006613F1" w:rsidRPr="00817417">
        <w:rPr>
          <w:color w:val="171718"/>
          <w:sz w:val="28"/>
          <w:szCs w:val="28"/>
          <w:shd w:val="clear" w:color="auto" w:fill="FDFEFF"/>
        </w:rPr>
        <w:t xml:space="preserve"> </w:t>
      </w:r>
      <w:r w:rsidR="00E36EBB" w:rsidRPr="00817417">
        <w:rPr>
          <w:color w:val="171718"/>
          <w:sz w:val="28"/>
          <w:szCs w:val="28"/>
          <w:shd w:val="clear" w:color="auto" w:fill="FDFEFF"/>
        </w:rPr>
        <w:t xml:space="preserve"> пестицидами </w:t>
      </w:r>
      <w:r w:rsidR="00E36EBB" w:rsidRPr="00817417">
        <w:rPr>
          <w:color w:val="000000"/>
          <w:sz w:val="28"/>
          <w:szCs w:val="28"/>
        </w:rPr>
        <w:t xml:space="preserve">згідно рекомендацій, передбачених «Переліком пестицидів і агрохімікатів, дозволених для використання в Україні»,  </w:t>
      </w:r>
      <w:r w:rsidR="006613F1" w:rsidRPr="00817417">
        <w:rPr>
          <w:color w:val="171718"/>
          <w:sz w:val="28"/>
          <w:szCs w:val="28"/>
          <w:shd w:val="clear" w:color="auto" w:fill="FDFEFF"/>
        </w:rPr>
        <w:t>щоб зменшити кількість інфекції на гілках і стовбурі. </w:t>
      </w:r>
    </w:p>
    <w:p w14:paraId="5CA7172E" w14:textId="26333962" w:rsidR="00E57604" w:rsidRPr="00817417" w:rsidRDefault="00817417" w:rsidP="00817417">
      <w:pPr>
        <w:pStyle w:val="a3"/>
        <w:shd w:val="clear" w:color="auto" w:fill="FFFFFF"/>
        <w:spacing w:before="0" w:beforeAutospacing="0" w:after="0" w:afterAutospacing="0"/>
        <w:ind w:firstLine="851"/>
        <w:jc w:val="both"/>
        <w:textAlignment w:val="baseline"/>
        <w:rPr>
          <w:color w:val="000000"/>
          <w:sz w:val="28"/>
          <w:szCs w:val="28"/>
        </w:rPr>
      </w:pPr>
      <w:r w:rsidRPr="00817417">
        <w:rPr>
          <w:noProof/>
          <w:color w:val="000000"/>
          <w:sz w:val="28"/>
          <w:szCs w:val="28"/>
        </w:rPr>
        <w:drawing>
          <wp:anchor distT="0" distB="0" distL="114300" distR="114300" simplePos="0" relativeHeight="251665408" behindDoc="0" locked="0" layoutInCell="1" allowOverlap="1" wp14:anchorId="0B069BE6" wp14:editId="1CFDE660">
            <wp:simplePos x="0" y="0"/>
            <wp:positionH relativeFrom="column">
              <wp:posOffset>-119380</wp:posOffset>
            </wp:positionH>
            <wp:positionV relativeFrom="paragraph">
              <wp:posOffset>600710</wp:posOffset>
            </wp:positionV>
            <wp:extent cx="3059430" cy="2019300"/>
            <wp:effectExtent l="0" t="0" r="762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943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6EBB" w:rsidRPr="00817417">
        <w:rPr>
          <w:color w:val="000000"/>
          <w:sz w:val="28"/>
          <w:szCs w:val="28"/>
        </w:rPr>
        <w:t xml:space="preserve"> В жовтні т</w:t>
      </w:r>
      <w:r w:rsidR="00E57604" w:rsidRPr="00817417">
        <w:rPr>
          <w:color w:val="000000"/>
          <w:sz w:val="28"/>
          <w:szCs w:val="28"/>
        </w:rPr>
        <w:t>риватиме міграція </w:t>
      </w:r>
      <w:r w:rsidR="00E57604" w:rsidRPr="00817417">
        <w:rPr>
          <w:rStyle w:val="a4"/>
          <w:color w:val="000000"/>
          <w:sz w:val="28"/>
          <w:szCs w:val="28"/>
          <w:bdr w:val="none" w:sz="0" w:space="0" w:color="auto" w:frame="1"/>
        </w:rPr>
        <w:t>мишоподібних гризунів</w:t>
      </w:r>
      <w:r w:rsidR="00E57604" w:rsidRPr="00817417">
        <w:rPr>
          <w:color w:val="000000"/>
          <w:sz w:val="28"/>
          <w:szCs w:val="28"/>
        </w:rPr>
        <w:t> з місць резервації (неорні землі, лісосмуги) на сходи озимих культур та багаторічні трави. За сприятливих погодних умов та достатньої кормової бази щільність мишоподібних гризунів буде збільшуватись. Харчуючись сходами озимих, гризуни утворюють у посівах залисини.</w:t>
      </w:r>
    </w:p>
    <w:p w14:paraId="113139C6" w14:textId="3D65C0B3" w:rsidR="00E57604" w:rsidRPr="00817417" w:rsidRDefault="00E57604" w:rsidP="00817417">
      <w:pPr>
        <w:pStyle w:val="a3"/>
        <w:shd w:val="clear" w:color="auto" w:fill="FFFFFF"/>
        <w:spacing w:before="0" w:beforeAutospacing="0" w:after="225" w:afterAutospacing="0"/>
        <w:ind w:firstLine="851"/>
        <w:jc w:val="both"/>
        <w:textAlignment w:val="baseline"/>
        <w:rPr>
          <w:color w:val="000000"/>
          <w:sz w:val="28"/>
          <w:szCs w:val="28"/>
        </w:rPr>
      </w:pPr>
      <w:r w:rsidRPr="00817417">
        <w:rPr>
          <w:color w:val="000000"/>
          <w:sz w:val="28"/>
          <w:szCs w:val="28"/>
        </w:rPr>
        <w:t xml:space="preserve">З метою збереження посівів </w:t>
      </w:r>
      <w:r w:rsidRPr="00817417">
        <w:rPr>
          <w:b/>
          <w:bCs/>
          <w:i/>
          <w:iCs/>
          <w:color w:val="000000"/>
          <w:sz w:val="28"/>
          <w:szCs w:val="28"/>
        </w:rPr>
        <w:t>озимих зернових культур, ріпаку, багаторічних трав</w:t>
      </w:r>
      <w:r w:rsidRPr="00817417">
        <w:rPr>
          <w:color w:val="000000"/>
          <w:sz w:val="28"/>
          <w:szCs w:val="28"/>
        </w:rPr>
        <w:t xml:space="preserve"> та запобігання збільшенню чисельності та </w:t>
      </w:r>
      <w:proofErr w:type="spellStart"/>
      <w:r w:rsidRPr="00817417">
        <w:rPr>
          <w:color w:val="000000"/>
          <w:sz w:val="28"/>
          <w:szCs w:val="28"/>
        </w:rPr>
        <w:t>шкодочиності</w:t>
      </w:r>
      <w:proofErr w:type="spellEnd"/>
      <w:r w:rsidRPr="00817417">
        <w:rPr>
          <w:color w:val="000000"/>
          <w:sz w:val="28"/>
          <w:szCs w:val="28"/>
        </w:rPr>
        <w:t xml:space="preserve"> гризунів слід організувати постійний моніторинг фітосанітарного стану їх розвитку та в разі необхідності провести винищувальні заходи щодо зменшення чисельності шкідників.</w:t>
      </w:r>
    </w:p>
    <w:p w14:paraId="20B79291" w14:textId="7C92BA49" w:rsidR="00E57604" w:rsidRPr="00817417" w:rsidRDefault="00E57604" w:rsidP="00817417">
      <w:pPr>
        <w:pStyle w:val="a3"/>
        <w:shd w:val="clear" w:color="auto" w:fill="FFFFFF"/>
        <w:spacing w:before="0" w:beforeAutospacing="0" w:after="225" w:afterAutospacing="0"/>
        <w:ind w:firstLine="851"/>
        <w:jc w:val="both"/>
        <w:textAlignment w:val="baseline"/>
        <w:rPr>
          <w:color w:val="000000"/>
          <w:sz w:val="28"/>
          <w:szCs w:val="28"/>
        </w:rPr>
      </w:pPr>
      <w:r w:rsidRPr="00817417">
        <w:rPr>
          <w:color w:val="000000"/>
          <w:sz w:val="28"/>
          <w:szCs w:val="28"/>
        </w:rPr>
        <w:t>Заходи з обмеження чисельності шкідників доцільно проводити при перевищенні ЕПШ, який складає три жилі колонії на озимих культурах та п’ять – на багаторічних травах. Запобігають розмноженню та розселенню </w:t>
      </w:r>
      <w:r w:rsidRPr="00817417">
        <w:rPr>
          <w:b/>
          <w:bCs/>
          <w:color w:val="000000"/>
          <w:sz w:val="28"/>
          <w:szCs w:val="28"/>
        </w:rPr>
        <w:t>мишоподібних гризунів</w:t>
      </w:r>
      <w:r w:rsidRPr="00817417">
        <w:rPr>
          <w:color w:val="000000"/>
          <w:sz w:val="28"/>
          <w:szCs w:val="28"/>
        </w:rPr>
        <w:t xml:space="preserve"> через дотримання агротехнічних заходів, зокрема знищення післяжнивних решток і сходів падалиці, лущення стерні, </w:t>
      </w:r>
      <w:r w:rsidRPr="00817417">
        <w:rPr>
          <w:color w:val="000000"/>
          <w:sz w:val="28"/>
          <w:szCs w:val="28"/>
        </w:rPr>
        <w:lastRenderedPageBreak/>
        <w:t xml:space="preserve">збирання соломи і своєчасний основний обробіток ґрунту. Для винищення мишоподібних гризунів застосовують біологічні чи хімічні препарати (зернові принади) згідно </w:t>
      </w:r>
      <w:r w:rsidR="00E36EBB" w:rsidRPr="00817417">
        <w:rPr>
          <w:color w:val="000000"/>
          <w:sz w:val="28"/>
          <w:szCs w:val="28"/>
        </w:rPr>
        <w:t xml:space="preserve"> рекомендацій, передбачених «Переліком пестицидів і агрохімікатів, дозволених для використання в Україні».  .</w:t>
      </w:r>
    </w:p>
    <w:p w14:paraId="3D7E9A8B" w14:textId="5E9330E4" w:rsidR="00E57604" w:rsidRDefault="00E57604" w:rsidP="00817417">
      <w:pPr>
        <w:pStyle w:val="a3"/>
        <w:shd w:val="clear" w:color="auto" w:fill="FFFFFF"/>
        <w:spacing w:before="0" w:beforeAutospacing="0" w:after="225" w:afterAutospacing="0"/>
        <w:ind w:firstLine="851"/>
        <w:jc w:val="both"/>
        <w:textAlignment w:val="baseline"/>
        <w:rPr>
          <w:b/>
          <w:bCs/>
          <w:color w:val="000000"/>
          <w:sz w:val="28"/>
          <w:szCs w:val="28"/>
        </w:rPr>
      </w:pPr>
      <w:r w:rsidRPr="00817417">
        <w:rPr>
          <w:b/>
          <w:bCs/>
          <w:color w:val="000000"/>
          <w:sz w:val="28"/>
          <w:szCs w:val="28"/>
        </w:rPr>
        <w:t xml:space="preserve">Всі роботи з обмеження чисельності шкідливих організмів необхідно проводити при перевищенні ЕПШ та лише дозволеними  препаратами згідно з Реєстром. До роботи з пестицидами і агрохімікатами допускаються лише ті особи, які пройшли медогляд, навчання та мають Посвідчення на право роботи з пестицидами. При роботі з засобами захисту рослин слід дотримуватись Державних санітарних правил та норм </w:t>
      </w:r>
      <w:proofErr w:type="spellStart"/>
      <w:r w:rsidRPr="00817417">
        <w:rPr>
          <w:b/>
          <w:bCs/>
          <w:color w:val="000000"/>
          <w:sz w:val="28"/>
          <w:szCs w:val="28"/>
        </w:rPr>
        <w:t>ДСанПіН</w:t>
      </w:r>
      <w:proofErr w:type="spellEnd"/>
      <w:r w:rsidRPr="00817417">
        <w:rPr>
          <w:b/>
          <w:bCs/>
          <w:color w:val="000000"/>
          <w:sz w:val="28"/>
          <w:szCs w:val="28"/>
        </w:rPr>
        <w:t xml:space="preserve"> 8.8.1.2.3.4-000-200.</w:t>
      </w:r>
    </w:p>
    <w:p w14:paraId="3E1AC4BD" w14:textId="44F2F4A4" w:rsidR="00AC025A" w:rsidRDefault="00AC025A" w:rsidP="00817417">
      <w:pPr>
        <w:pStyle w:val="a3"/>
        <w:shd w:val="clear" w:color="auto" w:fill="FFFFFF"/>
        <w:spacing w:before="0" w:beforeAutospacing="0" w:after="225" w:afterAutospacing="0"/>
        <w:ind w:firstLine="851"/>
        <w:jc w:val="both"/>
        <w:textAlignment w:val="baseline"/>
        <w:rPr>
          <w:b/>
          <w:bCs/>
          <w:color w:val="000000"/>
          <w:sz w:val="28"/>
          <w:szCs w:val="28"/>
        </w:rPr>
      </w:pPr>
    </w:p>
    <w:p w14:paraId="5937CA72" w14:textId="77777777" w:rsidR="00AC025A" w:rsidRDefault="00AC025A" w:rsidP="00817417">
      <w:pPr>
        <w:pStyle w:val="a3"/>
        <w:shd w:val="clear" w:color="auto" w:fill="FFFFFF"/>
        <w:spacing w:before="0" w:beforeAutospacing="0" w:after="225" w:afterAutospacing="0"/>
        <w:ind w:firstLine="851"/>
        <w:jc w:val="both"/>
        <w:textAlignment w:val="baseline"/>
        <w:rPr>
          <w:b/>
          <w:bCs/>
          <w:color w:val="000000"/>
          <w:sz w:val="28"/>
          <w:szCs w:val="28"/>
        </w:rPr>
      </w:pPr>
    </w:p>
    <w:p w14:paraId="5909C02A" w14:textId="70DD5550" w:rsidR="00AC025A" w:rsidRDefault="00AC025A" w:rsidP="00817417">
      <w:pPr>
        <w:pStyle w:val="a3"/>
        <w:shd w:val="clear" w:color="auto" w:fill="FFFFFF"/>
        <w:spacing w:before="0" w:beforeAutospacing="0" w:after="225" w:afterAutospacing="0"/>
        <w:ind w:firstLine="851"/>
        <w:jc w:val="both"/>
        <w:textAlignment w:val="baseline"/>
        <w:rPr>
          <w:b/>
          <w:bCs/>
          <w:color w:val="000000"/>
          <w:sz w:val="28"/>
          <w:szCs w:val="28"/>
        </w:rPr>
      </w:pPr>
    </w:p>
    <w:p w14:paraId="252133CA" w14:textId="18E2C2DE" w:rsidR="00AC025A" w:rsidRPr="00817417" w:rsidRDefault="00AC025A" w:rsidP="00817417">
      <w:pPr>
        <w:pStyle w:val="a3"/>
        <w:shd w:val="clear" w:color="auto" w:fill="FFFFFF"/>
        <w:spacing w:before="0" w:beforeAutospacing="0" w:after="225" w:afterAutospacing="0"/>
        <w:ind w:firstLine="851"/>
        <w:jc w:val="both"/>
        <w:textAlignment w:val="baseline"/>
        <w:rPr>
          <w:b/>
          <w:bCs/>
          <w:color w:val="000000"/>
          <w:sz w:val="28"/>
          <w:szCs w:val="28"/>
        </w:rPr>
      </w:pPr>
    </w:p>
    <w:p w14:paraId="3CFBA67B" w14:textId="77777777" w:rsidR="00E57604" w:rsidRDefault="00E57604" w:rsidP="00E57604">
      <w:pPr>
        <w:pStyle w:val="a3"/>
        <w:shd w:val="clear" w:color="auto" w:fill="FFFFFF"/>
        <w:spacing w:before="0" w:beforeAutospacing="0" w:after="225" w:afterAutospacing="0"/>
        <w:jc w:val="both"/>
        <w:textAlignment w:val="baseline"/>
        <w:rPr>
          <w:rFonts w:ascii="ProbaPro" w:hAnsi="ProbaPro"/>
          <w:color w:val="000000"/>
          <w:sz w:val="27"/>
          <w:szCs w:val="27"/>
        </w:rPr>
      </w:pPr>
      <w:r>
        <w:rPr>
          <w:rFonts w:ascii="ProbaPro" w:hAnsi="ProbaPro"/>
          <w:color w:val="000000"/>
          <w:sz w:val="27"/>
          <w:szCs w:val="27"/>
        </w:rPr>
        <w:t> </w:t>
      </w:r>
    </w:p>
    <w:p w14:paraId="1D2E8A50" w14:textId="77777777" w:rsidR="00000000" w:rsidRDefault="00000000"/>
    <w:sectPr w:rsidR="00BA772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baPro">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04"/>
    <w:rsid w:val="0007516E"/>
    <w:rsid w:val="000811DE"/>
    <w:rsid w:val="00462B1A"/>
    <w:rsid w:val="004F0711"/>
    <w:rsid w:val="005A4096"/>
    <w:rsid w:val="006613F1"/>
    <w:rsid w:val="00817417"/>
    <w:rsid w:val="00AC025A"/>
    <w:rsid w:val="00E36EBB"/>
    <w:rsid w:val="00E57604"/>
    <w:rsid w:val="00E83B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23FBF"/>
  <w15:chartTrackingRefBased/>
  <w15:docId w15:val="{3833006E-B5EA-40C7-9CDC-B9914F92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760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57604"/>
    <w:rPr>
      <w:b/>
      <w:bCs/>
    </w:rPr>
  </w:style>
  <w:style w:type="character" w:styleId="a5">
    <w:name w:val="Hyperlink"/>
    <w:basedOn w:val="a0"/>
    <w:uiPriority w:val="99"/>
    <w:semiHidden/>
    <w:unhideWhenUsed/>
    <w:rsid w:val="00E576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302">
      <w:bodyDiv w:val="1"/>
      <w:marLeft w:val="0"/>
      <w:marRight w:val="0"/>
      <w:marTop w:val="0"/>
      <w:marBottom w:val="0"/>
      <w:divBdr>
        <w:top w:val="none" w:sz="0" w:space="0" w:color="auto"/>
        <w:left w:val="none" w:sz="0" w:space="0" w:color="auto"/>
        <w:bottom w:val="none" w:sz="0" w:space="0" w:color="auto"/>
        <w:right w:val="none" w:sz="0" w:space="0" w:color="auto"/>
      </w:divBdr>
    </w:div>
    <w:div w:id="209612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https://eco.gov.ua/registers/perelik-pesticidiv-i-agrohimikativ-dozvolenih-dlya-vikoristannya" TargetMode="External"/><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11A7D-7AB3-4E93-9FE4-D14EEF33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5083</Words>
  <Characters>2898</Characters>
  <Application>Microsoft Office Word</Application>
  <DocSecurity>0</DocSecurity>
  <Lines>24</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Спесивцев</dc:creator>
  <cp:keywords/>
  <dc:description/>
  <cp:lastModifiedBy>Юлія Проскурка</cp:lastModifiedBy>
  <cp:revision>4</cp:revision>
  <dcterms:created xsi:type="dcterms:W3CDTF">2026-09-28T12:06:00Z</dcterms:created>
  <dcterms:modified xsi:type="dcterms:W3CDTF">2026-09-28T12:13:00Z</dcterms:modified>
</cp:coreProperties>
</file>